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26" w:rsidRDefault="00AC2B26">
      <w:pPr>
        <w:spacing w:after="21" w:line="259" w:lineRule="auto"/>
        <w:ind w:left="59" w:firstLine="0"/>
        <w:jc w:val="center"/>
      </w:pPr>
    </w:p>
    <w:p w:rsidR="00AC2B26" w:rsidRDefault="00AC2B26">
      <w:pPr>
        <w:spacing w:after="21" w:line="259" w:lineRule="auto"/>
        <w:ind w:left="59" w:firstLine="0"/>
        <w:jc w:val="center"/>
      </w:pPr>
    </w:p>
    <w:p w:rsidR="00AC2B26" w:rsidRDefault="00AC2B26">
      <w:pPr>
        <w:spacing w:after="21" w:line="259" w:lineRule="auto"/>
        <w:ind w:left="0" w:firstLine="0"/>
        <w:jc w:val="left"/>
      </w:pPr>
    </w:p>
    <w:p w:rsidR="00AC2B26" w:rsidRDefault="00AC2B26">
      <w:pPr>
        <w:spacing w:after="21" w:line="259" w:lineRule="auto"/>
        <w:ind w:left="59" w:firstLine="0"/>
        <w:jc w:val="center"/>
      </w:pPr>
    </w:p>
    <w:p w:rsidR="00AC2B26" w:rsidRPr="004326E7" w:rsidRDefault="00D628C8">
      <w:pPr>
        <w:spacing w:after="22" w:line="259" w:lineRule="auto"/>
        <w:ind w:left="0" w:right="8" w:firstLine="0"/>
        <w:jc w:val="center"/>
        <w:rPr>
          <w:lang w:val="en-US"/>
        </w:rPr>
      </w:pPr>
      <w:r w:rsidRPr="004326E7">
        <w:rPr>
          <w:b/>
          <w:sz w:val="28"/>
          <w:lang w:val="en-US"/>
        </w:rPr>
        <w:t xml:space="preserve">ANEX II TERMS OF REFERENCE </w:t>
      </w:r>
    </w:p>
    <w:p w:rsidR="00AC2B26" w:rsidRPr="004326E7" w:rsidRDefault="00AC2B26">
      <w:pPr>
        <w:spacing w:after="26" w:line="259" w:lineRule="auto"/>
        <w:ind w:left="59" w:firstLine="0"/>
        <w:jc w:val="center"/>
        <w:rPr>
          <w:lang w:val="en-US"/>
        </w:rPr>
      </w:pPr>
    </w:p>
    <w:p w:rsidR="00AC2B26" w:rsidRPr="004326E7" w:rsidRDefault="00AC2B26">
      <w:pPr>
        <w:spacing w:after="98" w:line="259" w:lineRule="auto"/>
        <w:ind w:left="59" w:firstLine="0"/>
        <w:jc w:val="center"/>
        <w:rPr>
          <w:lang w:val="en-US"/>
        </w:rPr>
      </w:pPr>
    </w:p>
    <w:p w:rsidR="00AC2B26" w:rsidRPr="004326E7" w:rsidRDefault="00AC2B26">
      <w:pPr>
        <w:spacing w:after="25" w:line="259" w:lineRule="auto"/>
        <w:ind w:left="80" w:firstLine="0"/>
        <w:jc w:val="center"/>
        <w:rPr>
          <w:lang w:val="en-US"/>
        </w:rPr>
      </w:pPr>
    </w:p>
    <w:p w:rsidR="00AC2B26" w:rsidRPr="004326E7" w:rsidRDefault="00AC2B26">
      <w:pPr>
        <w:spacing w:after="25" w:line="259" w:lineRule="auto"/>
        <w:ind w:left="80" w:firstLine="0"/>
        <w:jc w:val="center"/>
        <w:rPr>
          <w:lang w:val="en-US"/>
        </w:rPr>
      </w:pPr>
    </w:p>
    <w:p w:rsidR="00AC2B26" w:rsidRPr="004326E7" w:rsidRDefault="00AC2B26">
      <w:pPr>
        <w:spacing w:after="0" w:line="259" w:lineRule="auto"/>
        <w:ind w:left="80" w:firstLine="0"/>
        <w:jc w:val="center"/>
        <w:rPr>
          <w:lang w:val="en-US"/>
        </w:rPr>
      </w:pPr>
    </w:p>
    <w:p w:rsidR="00AC2B26" w:rsidRPr="004326E7" w:rsidRDefault="00AC2B26">
      <w:pPr>
        <w:spacing w:after="170" w:line="259" w:lineRule="auto"/>
        <w:ind w:left="59" w:firstLine="0"/>
        <w:jc w:val="center"/>
        <w:rPr>
          <w:lang w:val="en-US"/>
        </w:rPr>
      </w:pPr>
    </w:p>
    <w:p w:rsidR="003440CE" w:rsidRPr="001C3F0A" w:rsidRDefault="003440CE" w:rsidP="003440CE">
      <w:pPr>
        <w:suppressAutoHyphens/>
        <w:spacing w:line="360" w:lineRule="auto"/>
        <w:rPr>
          <w:rFonts w:eastAsia="Calibri"/>
          <w:b/>
        </w:rPr>
      </w:pPr>
      <w:r w:rsidRPr="004326E7">
        <w:rPr>
          <w:rFonts w:eastAsia="Calibri"/>
          <w:bCs/>
          <w:lang w:val="en-US"/>
        </w:rPr>
        <w:t xml:space="preserve">Project </w:t>
      </w:r>
      <w:r w:rsidRPr="001C3F0A">
        <w:rPr>
          <w:rFonts w:eastAsia="Calibri"/>
          <w:b/>
          <w:lang w:val="en-HK"/>
        </w:rPr>
        <w:t>Early warning system connected to an Artificial Intelligence module to improve the preparedness of local responsible for risk management reducing climate change  Risk of local communiti</w:t>
      </w:r>
      <w:r w:rsidRPr="001C3F0A">
        <w:rPr>
          <w:rFonts w:eastAsia="Calibri"/>
          <w:b/>
          <w:shd w:val="clear" w:color="auto" w:fill="FFFFFF"/>
          <w:lang w:val="en-HK"/>
        </w:rPr>
        <w:t>es</w:t>
      </w:r>
      <w:r w:rsidRPr="004541B4">
        <w:rPr>
          <w:rFonts w:eastAsia="Calibri"/>
          <w:b/>
          <w:color w:val="222222"/>
          <w:shd w:val="clear" w:color="auto" w:fill="FFFFFF"/>
          <w:lang w:val="sq-AL"/>
        </w:rPr>
        <w:t>“</w:t>
      </w:r>
      <w:r>
        <w:rPr>
          <w:rFonts w:eastAsia="Calibri"/>
          <w:b/>
          <w:color w:val="222222"/>
          <w:shd w:val="clear" w:color="auto" w:fill="FFFFFF"/>
          <w:lang w:val="sq-AL"/>
        </w:rPr>
        <w:t>BE ALERT “</w:t>
      </w:r>
      <w:r w:rsidRPr="004541B4">
        <w:rPr>
          <w:rFonts w:eastAsia="Calibri"/>
          <w:b/>
          <w:color w:val="222222"/>
          <w:shd w:val="clear" w:color="auto" w:fill="FFFFFF"/>
          <w:lang w:val="sq-AL"/>
        </w:rPr>
        <w:t xml:space="preserve">REF </w:t>
      </w:r>
      <w:r w:rsidRPr="004326E7">
        <w:rPr>
          <w:rFonts w:eastAsia="Calibri"/>
          <w:b/>
          <w:color w:val="222222"/>
          <w:shd w:val="clear" w:color="auto" w:fill="FFFFFF"/>
          <w:lang w:val="en-US"/>
        </w:rPr>
        <w:t>IPA-ADRION00172</w:t>
      </w:r>
      <w:r w:rsidRPr="007E6FA1">
        <w:rPr>
          <w:rFonts w:eastAsia="Calibri"/>
          <w:b/>
          <w:color w:val="222222"/>
          <w:shd w:val="clear" w:color="auto" w:fill="FFFFFF"/>
          <w:lang w:val="sq-AL"/>
        </w:rPr>
        <w:t>”</w:t>
      </w:r>
      <w:r w:rsidRPr="007E6FA1">
        <w:rPr>
          <w:rFonts w:eastAsia="Calibri"/>
          <w:b/>
          <w:lang w:val="en-US"/>
        </w:rPr>
        <w:t xml:space="preserve">/ </w:t>
      </w:r>
      <w:r w:rsidR="007E6FA1" w:rsidRPr="004541B4">
        <w:rPr>
          <w:rFonts w:eastAsia="Calibri"/>
          <w:b/>
        </w:rPr>
        <w:t xml:space="preserve">Order </w:t>
      </w:r>
      <w:r w:rsidR="007E6FA1">
        <w:rPr>
          <w:rFonts w:eastAsia="Calibri"/>
          <w:b/>
        </w:rPr>
        <w:t xml:space="preserve"> </w:t>
      </w:r>
      <w:r w:rsidR="007E6FA1">
        <w:rPr>
          <w:rFonts w:eastAsia="Calibri"/>
          <w:b/>
          <w:snapToGrid w:val="0"/>
        </w:rPr>
        <w:t>No.160 date 24.04.2025</w:t>
      </w:r>
    </w:p>
    <w:p w:rsidR="00AC2B26" w:rsidRDefault="00AC2B26">
      <w:pPr>
        <w:spacing w:after="29" w:line="259" w:lineRule="auto"/>
        <w:ind w:left="100" w:firstLine="0"/>
        <w:jc w:val="center"/>
      </w:pPr>
    </w:p>
    <w:p w:rsidR="00AC2B26" w:rsidRPr="004326E7" w:rsidRDefault="003440CE">
      <w:pPr>
        <w:spacing w:after="76" w:line="259" w:lineRule="auto"/>
        <w:ind w:left="0" w:right="10" w:firstLine="0"/>
        <w:jc w:val="right"/>
        <w:rPr>
          <w:lang w:val="en-US"/>
        </w:rPr>
      </w:pPr>
      <w:r w:rsidRPr="004326E7">
        <w:rPr>
          <w:b/>
          <w:sz w:val="44"/>
          <w:lang w:val="en-US"/>
        </w:rPr>
        <w:t>PROJECT  FINANCIAL</w:t>
      </w:r>
      <w:r w:rsidR="004326E7">
        <w:rPr>
          <w:b/>
          <w:sz w:val="44"/>
          <w:lang w:val="en-US"/>
        </w:rPr>
        <w:t xml:space="preserve">AND COMMUNICATION </w:t>
      </w:r>
      <w:r w:rsidRPr="004326E7">
        <w:rPr>
          <w:b/>
          <w:sz w:val="44"/>
          <w:lang w:val="en-US"/>
        </w:rPr>
        <w:t xml:space="preserve">MANAGEMENT </w:t>
      </w:r>
    </w:p>
    <w:p w:rsidR="00AC2B26" w:rsidRPr="004326E7" w:rsidRDefault="00AC2B26">
      <w:pPr>
        <w:spacing w:after="6327" w:line="259" w:lineRule="auto"/>
        <w:ind w:left="100" w:firstLine="0"/>
        <w:jc w:val="center"/>
        <w:rPr>
          <w:lang w:val="en-US"/>
        </w:rPr>
      </w:pPr>
    </w:p>
    <w:p w:rsidR="005C14C9" w:rsidRPr="004326E7" w:rsidRDefault="005C14C9" w:rsidP="005C14C9">
      <w:pPr>
        <w:spacing w:after="136" w:line="259" w:lineRule="auto"/>
        <w:ind w:left="-5"/>
        <w:jc w:val="left"/>
        <w:rPr>
          <w:sz w:val="20"/>
          <w:lang w:val="en-US"/>
        </w:rPr>
      </w:pPr>
    </w:p>
    <w:p w:rsidR="00AC2B26" w:rsidRPr="004326E7" w:rsidRDefault="00D628C8" w:rsidP="005C14C9">
      <w:pPr>
        <w:spacing w:after="136" w:line="259" w:lineRule="auto"/>
        <w:ind w:left="-5"/>
        <w:jc w:val="left"/>
        <w:rPr>
          <w:lang w:val="en-US"/>
        </w:rPr>
      </w:pPr>
      <w:r w:rsidRPr="004326E7">
        <w:rPr>
          <w:b/>
          <w:lang w:val="en-US"/>
        </w:rPr>
        <w:t xml:space="preserve">ANNEX II: TERMS OF REFERENCE  </w:t>
      </w:r>
    </w:p>
    <w:p w:rsidR="00AC2B26" w:rsidRPr="004326E7" w:rsidRDefault="00AC2B26">
      <w:pPr>
        <w:spacing w:after="254" w:line="259" w:lineRule="auto"/>
        <w:ind w:left="0" w:firstLine="0"/>
        <w:jc w:val="left"/>
        <w:rPr>
          <w:lang w:val="en-US"/>
        </w:rPr>
      </w:pPr>
    </w:p>
    <w:p w:rsidR="00AC2B26" w:rsidRPr="004326E7" w:rsidRDefault="00D628C8">
      <w:pPr>
        <w:pStyle w:val="Heading3"/>
        <w:tabs>
          <w:tab w:val="center" w:pos="4562"/>
        </w:tabs>
        <w:spacing w:after="37"/>
        <w:ind w:left="-15" w:right="0" w:firstLine="0"/>
        <w:rPr>
          <w:lang w:val="en-US"/>
        </w:rPr>
      </w:pPr>
      <w:r w:rsidRPr="004326E7">
        <w:rPr>
          <w:lang w:val="en-US"/>
        </w:rPr>
        <w:t>1.</w:t>
      </w:r>
      <w:r w:rsidRPr="004326E7">
        <w:rPr>
          <w:b w:val="0"/>
          <w:lang w:val="en-US"/>
        </w:rPr>
        <w:tab/>
      </w:r>
      <w:r w:rsidRPr="004326E7">
        <w:rPr>
          <w:lang w:val="en-US"/>
        </w:rPr>
        <w:t>BACKGROUND INFORMATION ...................................................................... 3</w:t>
      </w:r>
    </w:p>
    <w:p w:rsidR="00AC2B26" w:rsidRPr="004326E7" w:rsidRDefault="00D628C8">
      <w:pPr>
        <w:spacing w:after="47"/>
        <w:ind w:right="3"/>
        <w:rPr>
          <w:lang w:val="en-US"/>
        </w:rPr>
      </w:pPr>
      <w:r>
        <w:rPr>
          <w:noProof/>
          <w:lang w:val="en-US" w:eastAsia="en-US"/>
        </w:rPr>
        <w:drawing>
          <wp:inline distT="0" distB="0" distL="0" distR="0">
            <wp:extent cx="216408" cy="118872"/>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7"/>
                    <a:stretch>
                      <a:fillRect/>
                    </a:stretch>
                  </pic:blipFill>
                  <pic:spPr>
                    <a:xfrm>
                      <a:off x="0" y="0"/>
                      <a:ext cx="216408" cy="118872"/>
                    </a:xfrm>
                    <a:prstGeom prst="rect">
                      <a:avLst/>
                    </a:prstGeom>
                  </pic:spPr>
                </pic:pic>
              </a:graphicData>
            </a:graphic>
          </wp:inline>
        </w:drawing>
      </w:r>
      <w:r w:rsidRPr="004326E7">
        <w:rPr>
          <w:lang w:val="en-US"/>
        </w:rPr>
        <w:t xml:space="preserve"> Partner country .............................................................................................. 3 </w:t>
      </w:r>
    </w:p>
    <w:p w:rsidR="00AC2B26" w:rsidRPr="004326E7" w:rsidRDefault="00D628C8">
      <w:pPr>
        <w:spacing w:after="48"/>
        <w:ind w:right="3"/>
        <w:rPr>
          <w:lang w:val="en-US"/>
        </w:rPr>
      </w:pPr>
      <w:r>
        <w:rPr>
          <w:noProof/>
          <w:lang w:val="en-US" w:eastAsia="en-US"/>
        </w:rPr>
        <w:drawing>
          <wp:inline distT="0" distB="0" distL="0" distR="0">
            <wp:extent cx="216408" cy="118872"/>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8"/>
                    <a:stretch>
                      <a:fillRect/>
                    </a:stretch>
                  </pic:blipFill>
                  <pic:spPr>
                    <a:xfrm>
                      <a:off x="0" y="0"/>
                      <a:ext cx="216408" cy="118872"/>
                    </a:xfrm>
                    <a:prstGeom prst="rect">
                      <a:avLst/>
                    </a:prstGeom>
                  </pic:spPr>
                </pic:pic>
              </a:graphicData>
            </a:graphic>
          </wp:inline>
        </w:drawing>
      </w:r>
      <w:r w:rsidRPr="004326E7">
        <w:rPr>
          <w:lang w:val="en-US"/>
        </w:rPr>
        <w:t xml:space="preserve"> Contracting authority ..................................................................................... 3 </w:t>
      </w:r>
    </w:p>
    <w:p w:rsidR="00AC2B26" w:rsidRPr="004326E7" w:rsidRDefault="00D628C8">
      <w:pPr>
        <w:spacing w:after="47"/>
        <w:ind w:right="3"/>
        <w:rPr>
          <w:lang w:val="en-US"/>
        </w:rPr>
      </w:pPr>
      <w:r>
        <w:rPr>
          <w:noProof/>
          <w:lang w:val="en-US" w:eastAsia="en-US"/>
        </w:rPr>
        <w:drawing>
          <wp:inline distT="0" distB="0" distL="0" distR="0">
            <wp:extent cx="216408" cy="118872"/>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9"/>
                    <a:stretch>
                      <a:fillRect/>
                    </a:stretch>
                  </pic:blipFill>
                  <pic:spPr>
                    <a:xfrm>
                      <a:off x="0" y="0"/>
                      <a:ext cx="216408" cy="118872"/>
                    </a:xfrm>
                    <a:prstGeom prst="rect">
                      <a:avLst/>
                    </a:prstGeom>
                  </pic:spPr>
                </pic:pic>
              </a:graphicData>
            </a:graphic>
          </wp:inline>
        </w:drawing>
      </w:r>
      <w:r w:rsidRPr="004326E7">
        <w:rPr>
          <w:lang w:val="en-US"/>
        </w:rPr>
        <w:t xml:space="preserve"> Country background .......</w:t>
      </w:r>
      <w:r w:rsidRPr="004326E7">
        <w:rPr>
          <w:lang w:val="en-US"/>
        </w:rPr>
        <w:t xml:space="preserve">............................................................................... 3 </w:t>
      </w:r>
    </w:p>
    <w:p w:rsidR="00AC2B26" w:rsidRPr="004326E7" w:rsidRDefault="005C14C9">
      <w:pPr>
        <w:spacing w:after="52"/>
        <w:ind w:right="3"/>
        <w:rPr>
          <w:lang w:val="en-US"/>
        </w:rPr>
      </w:pPr>
      <w:r w:rsidRPr="004326E7">
        <w:rPr>
          <w:noProof/>
          <w:lang w:val="en-US"/>
        </w:rPr>
        <w:t>1.4</w:t>
      </w:r>
      <w:r w:rsidR="006237A4" w:rsidRPr="004326E7">
        <w:rPr>
          <w:lang w:val="en-US"/>
        </w:rPr>
        <w:t xml:space="preserve">Project Summary </w:t>
      </w:r>
      <w:r w:rsidRPr="004326E7">
        <w:rPr>
          <w:lang w:val="en-US"/>
        </w:rPr>
        <w:t xml:space="preserve">.............................................. 4 </w:t>
      </w:r>
    </w:p>
    <w:p w:rsidR="00AC2B26" w:rsidRDefault="00D628C8">
      <w:pPr>
        <w:numPr>
          <w:ilvl w:val="0"/>
          <w:numId w:val="1"/>
        </w:numPr>
        <w:spacing w:after="43"/>
        <w:ind w:right="430" w:hanging="479"/>
      </w:pPr>
      <w:r w:rsidRPr="004326E7">
        <w:rPr>
          <w:b/>
          <w:lang w:val="en-US"/>
        </w:rPr>
        <w:t>OBJECTIVES &amp; EXPECTED OUTPUTS .......................................................... 6</w:t>
      </w:r>
      <w:r>
        <w:rPr>
          <w:noProof/>
          <w:lang w:val="en-US" w:eastAsia="en-US"/>
        </w:rPr>
        <w:drawing>
          <wp:inline distT="0" distB="0" distL="0" distR="0">
            <wp:extent cx="228600" cy="118872"/>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10"/>
                    <a:stretch>
                      <a:fillRect/>
                    </a:stretch>
                  </pic:blipFill>
                  <pic:spPr>
                    <a:xfrm>
                      <a:off x="0" y="0"/>
                      <a:ext cx="228600" cy="118872"/>
                    </a:xfrm>
                    <a:prstGeom prst="rect">
                      <a:avLst/>
                    </a:prstGeom>
                  </pic:spPr>
                </pic:pic>
              </a:graphicData>
            </a:graphic>
          </wp:inline>
        </w:drawing>
      </w:r>
      <w:r w:rsidRPr="004326E7">
        <w:rPr>
          <w:lang w:val="en-US"/>
        </w:rPr>
        <w:t xml:space="preserve"> Overall obje</w:t>
      </w:r>
      <w:r w:rsidRPr="004326E7">
        <w:rPr>
          <w:lang w:val="en-US"/>
        </w:rPr>
        <w:t xml:space="preserve">ctive ........................................................................................... </w:t>
      </w:r>
      <w:r>
        <w:t xml:space="preserve">6 </w:t>
      </w:r>
    </w:p>
    <w:p w:rsidR="00AC2B26" w:rsidRDefault="00D628C8">
      <w:pPr>
        <w:spacing w:after="43"/>
        <w:ind w:left="459" w:right="442" w:hanging="474"/>
      </w:pPr>
      <w:r>
        <w:rPr>
          <w:noProof/>
          <w:lang w:val="en-US" w:eastAsia="en-US"/>
        </w:rPr>
        <w:drawing>
          <wp:inline distT="0" distB="0" distL="0" distR="0">
            <wp:extent cx="228600" cy="118872"/>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1"/>
                    <a:stretch>
                      <a:fillRect/>
                    </a:stretch>
                  </pic:blipFill>
                  <pic:spPr>
                    <a:xfrm>
                      <a:off x="0" y="0"/>
                      <a:ext cx="228600" cy="118872"/>
                    </a:xfrm>
                    <a:prstGeom prst="rect">
                      <a:avLst/>
                    </a:prstGeom>
                  </pic:spPr>
                </pic:pic>
              </a:graphicData>
            </a:graphic>
          </wp:inline>
        </w:drawing>
      </w:r>
      <w:r>
        <w:t xml:space="preserve">  Specific Objective(s)..................................... </w:t>
      </w:r>
    </w:p>
    <w:p w:rsidR="00AC2B26" w:rsidRPr="004326E7" w:rsidRDefault="00D628C8">
      <w:pPr>
        <w:spacing w:after="47"/>
        <w:ind w:left="484" w:right="3"/>
        <w:rPr>
          <w:lang w:val="en-US"/>
        </w:rPr>
      </w:pPr>
      <w:r>
        <w:rPr>
          <w:noProof/>
          <w:lang w:val="en-US" w:eastAsia="en-US"/>
        </w:rPr>
        <w:drawing>
          <wp:inline distT="0" distB="0" distL="0" distR="0">
            <wp:extent cx="228600" cy="118872"/>
            <wp:effectExtent l="0" t="0" r="0" b="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12"/>
                    <a:stretch>
                      <a:fillRect/>
                    </a:stretch>
                  </pic:blipFill>
                  <pic:spPr>
                    <a:xfrm>
                      <a:off x="0" y="0"/>
                      <a:ext cx="228600" cy="118872"/>
                    </a:xfrm>
                    <a:prstGeom prst="rect">
                      <a:avLst/>
                    </a:prstGeom>
                  </pic:spPr>
                </pic:pic>
              </a:graphicData>
            </a:graphic>
          </wp:inline>
        </w:drawing>
      </w:r>
      <w:r w:rsidRPr="004326E7">
        <w:rPr>
          <w:lang w:val="en-US"/>
        </w:rPr>
        <w:t xml:space="preserve"> Expected outputs to be achieved by the contractor</w:t>
      </w:r>
    </w:p>
    <w:p w:rsidR="005C14C9" w:rsidRPr="005C14C9" w:rsidRDefault="00D628C8" w:rsidP="005C14C9">
      <w:pPr>
        <w:numPr>
          <w:ilvl w:val="0"/>
          <w:numId w:val="1"/>
        </w:numPr>
        <w:spacing w:after="52" w:line="294" w:lineRule="auto"/>
        <w:ind w:left="489" w:right="3" w:hanging="479"/>
      </w:pPr>
      <w:r w:rsidRPr="005C14C9">
        <w:rPr>
          <w:b/>
        </w:rPr>
        <w:t>ASSUMPTIONS &amp; RISKS ....................</w:t>
      </w:r>
    </w:p>
    <w:p w:rsidR="005C14C9" w:rsidRDefault="00D628C8" w:rsidP="005C14C9">
      <w:pPr>
        <w:numPr>
          <w:ilvl w:val="0"/>
          <w:numId w:val="1"/>
        </w:numPr>
        <w:spacing w:after="52" w:line="294" w:lineRule="auto"/>
        <w:ind w:left="489" w:right="3" w:hanging="479"/>
      </w:pPr>
      <w:r>
        <w:rPr>
          <w:noProof/>
          <w:lang w:val="en-US" w:eastAsia="en-US"/>
        </w:rPr>
        <w:drawing>
          <wp:inline distT="0" distB="0" distL="0" distR="0">
            <wp:extent cx="225552" cy="118872"/>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3"/>
                    <a:stretch>
                      <a:fillRect/>
                    </a:stretch>
                  </pic:blipFill>
                  <pic:spPr>
                    <a:xfrm>
                      <a:off x="0" y="0"/>
                      <a:ext cx="225552" cy="118872"/>
                    </a:xfrm>
                    <a:prstGeom prst="rect">
                      <a:avLst/>
                    </a:prstGeom>
                  </pic:spPr>
                </pic:pic>
              </a:graphicData>
            </a:graphic>
          </wp:inline>
        </w:drawing>
      </w:r>
      <w:r>
        <w:t xml:space="preserve"> Assumptions underlying the project</w:t>
      </w:r>
    </w:p>
    <w:p w:rsidR="00AC2B26" w:rsidRDefault="00D628C8" w:rsidP="005C14C9">
      <w:pPr>
        <w:numPr>
          <w:ilvl w:val="0"/>
          <w:numId w:val="1"/>
        </w:numPr>
        <w:spacing w:after="52" w:line="294" w:lineRule="auto"/>
        <w:ind w:left="489" w:right="3" w:hanging="479"/>
      </w:pPr>
      <w:r>
        <w:rPr>
          <w:noProof/>
          <w:lang w:val="en-US" w:eastAsia="en-US"/>
        </w:rPr>
        <w:drawing>
          <wp:inline distT="0" distB="0" distL="0" distR="0">
            <wp:extent cx="225552" cy="118872"/>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4"/>
                    <a:stretch>
                      <a:fillRect/>
                    </a:stretch>
                  </pic:blipFill>
                  <pic:spPr>
                    <a:xfrm>
                      <a:off x="0" y="0"/>
                      <a:ext cx="225552" cy="118872"/>
                    </a:xfrm>
                    <a:prstGeom prst="rect">
                      <a:avLst/>
                    </a:prstGeom>
                  </pic:spPr>
                </pic:pic>
              </a:graphicData>
            </a:graphic>
          </wp:inline>
        </w:drawing>
      </w:r>
      <w:r>
        <w:t xml:space="preserve"> Risks.............................................................. </w:t>
      </w:r>
    </w:p>
    <w:p w:rsidR="00AC2B26" w:rsidRDefault="00D628C8">
      <w:pPr>
        <w:numPr>
          <w:ilvl w:val="0"/>
          <w:numId w:val="1"/>
        </w:numPr>
        <w:spacing w:after="43"/>
        <w:ind w:right="430" w:hanging="479"/>
      </w:pPr>
      <w:r w:rsidRPr="004326E7">
        <w:rPr>
          <w:b/>
          <w:lang w:val="en-US"/>
        </w:rPr>
        <w:t>SCOPE OF THE WORK ...................................................................................... 5</w:t>
      </w:r>
      <w:r>
        <w:rPr>
          <w:noProof/>
          <w:lang w:val="en-US" w:eastAsia="en-US"/>
        </w:rPr>
        <w:drawing>
          <wp:inline distT="0" distB="0" distL="0" distR="0">
            <wp:extent cx="231648" cy="118872"/>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5"/>
                    <a:stretch>
                      <a:fillRect/>
                    </a:stretch>
                  </pic:blipFill>
                  <pic:spPr>
                    <a:xfrm>
                      <a:off x="0" y="0"/>
                      <a:ext cx="231648" cy="118872"/>
                    </a:xfrm>
                    <a:prstGeom prst="rect">
                      <a:avLst/>
                    </a:prstGeom>
                  </pic:spPr>
                </pic:pic>
              </a:graphicData>
            </a:graphic>
          </wp:inline>
        </w:drawing>
      </w:r>
      <w:r w:rsidRPr="004326E7">
        <w:rPr>
          <w:lang w:val="en-US"/>
        </w:rPr>
        <w:t xml:space="preserve"> General .......................................................................................................... </w:t>
      </w:r>
      <w:r>
        <w:t xml:space="preserve">6 </w:t>
      </w:r>
    </w:p>
    <w:p w:rsidR="00AC2B26" w:rsidRDefault="00D628C8">
      <w:pPr>
        <w:spacing w:after="47"/>
        <w:ind w:left="479" w:right="3"/>
      </w:pPr>
      <w:r>
        <w:rPr>
          <w:noProof/>
          <w:lang w:val="en-US" w:eastAsia="en-US"/>
        </w:rPr>
        <w:drawing>
          <wp:inline distT="0" distB="0" distL="0" distR="0">
            <wp:extent cx="231648" cy="118872"/>
            <wp:effectExtent l="0" t="0" r="0" b="0"/>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6"/>
                    <a:stretch>
                      <a:fillRect/>
                    </a:stretch>
                  </pic:blipFill>
                  <pic:spPr>
                    <a:xfrm>
                      <a:off x="0" y="0"/>
                      <a:ext cx="231648" cy="118872"/>
                    </a:xfrm>
                    <a:prstGeom prst="rect">
                      <a:avLst/>
                    </a:prstGeom>
                  </pic:spPr>
                </pic:pic>
              </a:graphicData>
            </a:graphic>
          </wp:inline>
        </w:drawing>
      </w:r>
      <w:r>
        <w:t xml:space="preserve"> Specific work ................................................................................................. 7 </w:t>
      </w:r>
    </w:p>
    <w:p w:rsidR="00AC2B26" w:rsidRDefault="00D628C8">
      <w:pPr>
        <w:spacing w:after="52"/>
        <w:ind w:left="479" w:right="3"/>
      </w:pPr>
      <w:r>
        <w:rPr>
          <w:noProof/>
          <w:lang w:val="en-US" w:eastAsia="en-US"/>
        </w:rPr>
        <w:drawing>
          <wp:inline distT="0" distB="0" distL="0" distR="0">
            <wp:extent cx="231648" cy="118872"/>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17"/>
                    <a:stretch>
                      <a:fillRect/>
                    </a:stretch>
                  </pic:blipFill>
                  <pic:spPr>
                    <a:xfrm>
                      <a:off x="0" y="0"/>
                      <a:ext cx="231648" cy="118872"/>
                    </a:xfrm>
                    <a:prstGeom prst="rect">
                      <a:avLst/>
                    </a:prstGeom>
                  </pic:spPr>
                </pic:pic>
              </a:graphicData>
            </a:graphic>
          </wp:inline>
        </w:drawing>
      </w:r>
      <w:r>
        <w:t xml:space="preserve"> Project management</w:t>
      </w:r>
      <w:r>
        <w:t xml:space="preserve">....................................................................................... 8 </w:t>
      </w:r>
    </w:p>
    <w:p w:rsidR="00AC2B26" w:rsidRDefault="00D628C8">
      <w:pPr>
        <w:numPr>
          <w:ilvl w:val="0"/>
          <w:numId w:val="1"/>
        </w:numPr>
        <w:spacing w:after="43"/>
        <w:ind w:right="430" w:hanging="479"/>
      </w:pPr>
      <w:r>
        <w:rPr>
          <w:b/>
        </w:rPr>
        <w:t>LOGISTICS AND TIMING ................................................................................. 9</w:t>
      </w:r>
      <w:r>
        <w:rPr>
          <w:noProof/>
          <w:lang w:val="en-US" w:eastAsia="en-US"/>
        </w:rPr>
        <w:drawing>
          <wp:inline distT="0" distB="0" distL="0" distR="0">
            <wp:extent cx="225552" cy="118872"/>
            <wp:effectExtent l="0" t="0" r="0" b="0"/>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18"/>
                    <a:stretch>
                      <a:fillRect/>
                    </a:stretch>
                  </pic:blipFill>
                  <pic:spPr>
                    <a:xfrm>
                      <a:off x="0" y="0"/>
                      <a:ext cx="225552" cy="118872"/>
                    </a:xfrm>
                    <a:prstGeom prst="rect">
                      <a:avLst/>
                    </a:prstGeom>
                  </pic:spPr>
                </pic:pic>
              </a:graphicData>
            </a:graphic>
          </wp:inline>
        </w:drawing>
      </w:r>
      <w:r>
        <w:t xml:space="preserve"> Location ..................................................</w:t>
      </w:r>
      <w:r>
        <w:t xml:space="preserve">...................................................... 9 </w:t>
      </w:r>
    </w:p>
    <w:p w:rsidR="00AC2B26" w:rsidRDefault="00D628C8">
      <w:pPr>
        <w:spacing w:after="52"/>
        <w:ind w:left="489" w:right="3"/>
      </w:pPr>
      <w:r>
        <w:rPr>
          <w:noProof/>
          <w:lang w:val="en-US" w:eastAsia="en-US"/>
        </w:rPr>
        <w:drawing>
          <wp:inline distT="0" distB="0" distL="0" distR="0">
            <wp:extent cx="225552" cy="118872"/>
            <wp:effectExtent l="0" t="0" r="0" b="0"/>
            <wp:docPr id="274" name="Picture 274"/>
            <wp:cNvGraphicFramePr/>
            <a:graphic xmlns:a="http://schemas.openxmlformats.org/drawingml/2006/main">
              <a:graphicData uri="http://schemas.openxmlformats.org/drawingml/2006/picture">
                <pic:pic xmlns:pic="http://schemas.openxmlformats.org/drawingml/2006/picture">
                  <pic:nvPicPr>
                    <pic:cNvPr id="274" name="Picture 274"/>
                    <pic:cNvPicPr/>
                  </pic:nvPicPr>
                  <pic:blipFill>
                    <a:blip r:embed="rId19"/>
                    <a:stretch>
                      <a:fillRect/>
                    </a:stretch>
                  </pic:blipFill>
                  <pic:spPr>
                    <a:xfrm>
                      <a:off x="0" y="0"/>
                      <a:ext cx="225552" cy="118872"/>
                    </a:xfrm>
                    <a:prstGeom prst="rect">
                      <a:avLst/>
                    </a:prstGeom>
                  </pic:spPr>
                </pic:pic>
              </a:graphicData>
            </a:graphic>
          </wp:inline>
        </w:drawing>
      </w:r>
      <w:r w:rsidRPr="004326E7">
        <w:rPr>
          <w:lang w:val="en-US"/>
        </w:rPr>
        <w:t xml:space="preserve"> Start date &amp; period of implementation of tasks ............................................... </w:t>
      </w:r>
      <w:r>
        <w:t xml:space="preserve">9 </w:t>
      </w:r>
    </w:p>
    <w:p w:rsidR="00AC2B26" w:rsidRDefault="00D628C8">
      <w:pPr>
        <w:numPr>
          <w:ilvl w:val="0"/>
          <w:numId w:val="1"/>
        </w:numPr>
        <w:spacing w:after="1" w:line="294" w:lineRule="auto"/>
        <w:ind w:right="430" w:hanging="479"/>
      </w:pPr>
      <w:r>
        <w:rPr>
          <w:b/>
        </w:rPr>
        <w:t xml:space="preserve">REQUIREMENTS </w:t>
      </w:r>
      <w:r>
        <w:rPr>
          <w:b/>
        </w:rPr>
        <w:t>................................................................................................ 9</w:t>
      </w:r>
      <w:r>
        <w:rPr>
          <w:noProof/>
          <w:lang w:val="en-US" w:eastAsia="en-US"/>
        </w:rPr>
        <w:drawing>
          <wp:inline distT="0" distB="0" distL="0" distR="0">
            <wp:extent cx="225552" cy="118872"/>
            <wp:effectExtent l="0" t="0" r="0" b="0"/>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20"/>
                    <a:stretch>
                      <a:fillRect/>
                    </a:stretch>
                  </pic:blipFill>
                  <pic:spPr>
                    <a:xfrm>
                      <a:off x="0" y="0"/>
                      <a:ext cx="225552" cy="118872"/>
                    </a:xfrm>
                    <a:prstGeom prst="rect">
                      <a:avLst/>
                    </a:prstGeom>
                  </pic:spPr>
                </pic:pic>
              </a:graphicData>
            </a:graphic>
          </wp:inline>
        </w:drawing>
      </w:r>
      <w:r>
        <w:t xml:space="preserve"> Staff ............................................................................................................... 9 </w:t>
      </w:r>
    </w:p>
    <w:p w:rsidR="00AC2B26" w:rsidRDefault="00D628C8">
      <w:pPr>
        <w:spacing w:after="47"/>
        <w:ind w:left="489" w:right="3"/>
      </w:pPr>
      <w:r>
        <w:rPr>
          <w:noProof/>
          <w:lang w:val="en-US" w:eastAsia="en-US"/>
        </w:rPr>
        <w:drawing>
          <wp:inline distT="0" distB="0" distL="0" distR="0">
            <wp:extent cx="225552" cy="118872"/>
            <wp:effectExtent l="0" t="0" r="0" b="0"/>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21"/>
                    <a:stretch>
                      <a:fillRect/>
                    </a:stretch>
                  </pic:blipFill>
                  <pic:spPr>
                    <a:xfrm>
                      <a:off x="0" y="0"/>
                      <a:ext cx="225552" cy="118872"/>
                    </a:xfrm>
                    <a:prstGeom prst="rect">
                      <a:avLst/>
                    </a:prstGeom>
                  </pic:spPr>
                </pic:pic>
              </a:graphicData>
            </a:graphic>
          </wp:inline>
        </w:drawing>
      </w:r>
      <w:r>
        <w:t xml:space="preserve"> Office accommodation ............</w:t>
      </w:r>
      <w:r>
        <w:t xml:space="preserve">..................................................................... 11 </w:t>
      </w:r>
    </w:p>
    <w:p w:rsidR="00AC2B26" w:rsidRDefault="00D628C8">
      <w:pPr>
        <w:spacing w:after="47"/>
        <w:ind w:left="489" w:right="3"/>
      </w:pPr>
      <w:r>
        <w:rPr>
          <w:noProof/>
          <w:lang w:val="en-US" w:eastAsia="en-US"/>
        </w:rPr>
        <w:drawing>
          <wp:inline distT="0" distB="0" distL="0" distR="0">
            <wp:extent cx="225552" cy="118872"/>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22"/>
                    <a:stretch>
                      <a:fillRect/>
                    </a:stretch>
                  </pic:blipFill>
                  <pic:spPr>
                    <a:xfrm>
                      <a:off x="0" y="0"/>
                      <a:ext cx="225552" cy="118872"/>
                    </a:xfrm>
                    <a:prstGeom prst="rect">
                      <a:avLst/>
                    </a:prstGeom>
                  </pic:spPr>
                </pic:pic>
              </a:graphicData>
            </a:graphic>
          </wp:inline>
        </w:drawing>
      </w:r>
      <w:r w:rsidRPr="004326E7">
        <w:rPr>
          <w:lang w:val="en-US"/>
        </w:rPr>
        <w:t xml:space="preserve"> Facilities to be provided by the contractor .................................................... </w:t>
      </w:r>
      <w:r>
        <w:t xml:space="preserve">11 </w:t>
      </w:r>
    </w:p>
    <w:p w:rsidR="00AC2B26" w:rsidRDefault="00D628C8">
      <w:pPr>
        <w:spacing w:after="52"/>
        <w:ind w:left="489" w:right="3"/>
      </w:pPr>
      <w:r>
        <w:rPr>
          <w:noProof/>
          <w:lang w:val="en-US" w:eastAsia="en-US"/>
        </w:rPr>
        <w:drawing>
          <wp:inline distT="0" distB="0" distL="0" distR="0">
            <wp:extent cx="225552" cy="118872"/>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23"/>
                    <a:stretch>
                      <a:fillRect/>
                    </a:stretch>
                  </pic:blipFill>
                  <pic:spPr>
                    <a:xfrm>
                      <a:off x="0" y="0"/>
                      <a:ext cx="225552" cy="118872"/>
                    </a:xfrm>
                    <a:prstGeom prst="rect">
                      <a:avLst/>
                    </a:prstGeom>
                  </pic:spPr>
                </pic:pic>
              </a:graphicData>
            </a:graphic>
          </wp:inline>
        </w:drawing>
      </w:r>
      <w:r>
        <w:t xml:space="preserve"> Equipment ...................................................................</w:t>
      </w:r>
      <w:r>
        <w:t xml:space="preserve">................................ 11 </w:t>
      </w:r>
    </w:p>
    <w:p w:rsidR="00AC2B26" w:rsidRDefault="00D628C8">
      <w:pPr>
        <w:numPr>
          <w:ilvl w:val="0"/>
          <w:numId w:val="1"/>
        </w:numPr>
        <w:spacing w:after="0" w:line="291" w:lineRule="auto"/>
        <w:ind w:right="430" w:hanging="479"/>
      </w:pPr>
      <w:r>
        <w:rPr>
          <w:b/>
        </w:rPr>
        <w:t>REPORTS ........................................................................................................... 11</w:t>
      </w:r>
      <w:r>
        <w:rPr>
          <w:noProof/>
          <w:lang w:val="en-US" w:eastAsia="en-US"/>
        </w:rPr>
        <w:drawing>
          <wp:inline distT="0" distB="0" distL="0" distR="0">
            <wp:extent cx="228600" cy="118872"/>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24"/>
                    <a:stretch>
                      <a:fillRect/>
                    </a:stretch>
                  </pic:blipFill>
                  <pic:spPr>
                    <a:xfrm>
                      <a:off x="0" y="0"/>
                      <a:ext cx="228600" cy="118872"/>
                    </a:xfrm>
                    <a:prstGeom prst="rect">
                      <a:avLst/>
                    </a:prstGeom>
                  </pic:spPr>
                </pic:pic>
              </a:graphicData>
            </a:graphic>
          </wp:inline>
        </w:drawing>
      </w:r>
      <w:r>
        <w:t xml:space="preserve"> Reporting requirements ..................................  </w:t>
      </w:r>
    </w:p>
    <w:p w:rsidR="00AC2B26" w:rsidRDefault="00D628C8">
      <w:pPr>
        <w:spacing w:after="52"/>
        <w:ind w:left="484" w:right="3"/>
      </w:pPr>
      <w:r>
        <w:rPr>
          <w:noProof/>
          <w:lang w:val="en-US" w:eastAsia="en-US"/>
        </w:rPr>
        <w:drawing>
          <wp:inline distT="0" distB="0" distL="0" distR="0">
            <wp:extent cx="228600" cy="118872"/>
            <wp:effectExtent l="0" t="0" r="0" b="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60"/>
                    <pic:cNvPicPr/>
                  </pic:nvPicPr>
                  <pic:blipFill>
                    <a:blip r:embed="rId25"/>
                    <a:stretch>
                      <a:fillRect/>
                    </a:stretch>
                  </pic:blipFill>
                  <pic:spPr>
                    <a:xfrm>
                      <a:off x="0" y="0"/>
                      <a:ext cx="228600" cy="118872"/>
                    </a:xfrm>
                    <a:prstGeom prst="rect">
                      <a:avLst/>
                    </a:prstGeom>
                  </pic:spPr>
                </pic:pic>
              </a:graphicData>
            </a:graphic>
          </wp:inline>
        </w:drawing>
      </w:r>
      <w:r w:rsidRPr="004326E7">
        <w:rPr>
          <w:lang w:val="en-US"/>
        </w:rPr>
        <w:t xml:space="preserve"> Submission and approval of reports ..</w:t>
      </w:r>
      <w:r w:rsidRPr="004326E7">
        <w:rPr>
          <w:lang w:val="en-US"/>
        </w:rPr>
        <w:t xml:space="preserve">........................................................... </w:t>
      </w:r>
      <w:r>
        <w:t xml:space="preserve">11 </w:t>
      </w:r>
    </w:p>
    <w:p w:rsidR="00AC2B26" w:rsidRDefault="00D628C8">
      <w:pPr>
        <w:pStyle w:val="Heading3"/>
        <w:tabs>
          <w:tab w:val="center" w:pos="4562"/>
        </w:tabs>
        <w:spacing w:after="38"/>
        <w:ind w:left="-15" w:right="0" w:firstLine="0"/>
      </w:pPr>
      <w:r>
        <w:t>8.</w:t>
      </w:r>
      <w:r>
        <w:rPr>
          <w:b w:val="0"/>
        </w:rPr>
        <w:tab/>
      </w:r>
      <w:r>
        <w:t>MONITORING AND EVALUATION ............................................................... 12</w:t>
      </w:r>
    </w:p>
    <w:p w:rsidR="00AC2B26" w:rsidRDefault="00D628C8">
      <w:pPr>
        <w:ind w:left="494" w:right="3"/>
      </w:pPr>
      <w:r>
        <w:rPr>
          <w:noProof/>
          <w:lang w:val="en-US" w:eastAsia="en-US"/>
        </w:rPr>
        <w:drawing>
          <wp:inline distT="0" distB="0" distL="0" distR="0">
            <wp:extent cx="222504" cy="118872"/>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26"/>
                    <a:stretch>
                      <a:fillRect/>
                    </a:stretch>
                  </pic:blipFill>
                  <pic:spPr>
                    <a:xfrm>
                      <a:off x="0" y="0"/>
                      <a:ext cx="222504" cy="118872"/>
                    </a:xfrm>
                    <a:prstGeom prst="rect">
                      <a:avLst/>
                    </a:prstGeom>
                  </pic:spPr>
                </pic:pic>
              </a:graphicData>
            </a:graphic>
          </wp:inline>
        </w:drawing>
      </w:r>
      <w:r w:rsidRPr="004326E7">
        <w:rPr>
          <w:lang w:val="en-US"/>
        </w:rPr>
        <w:t xml:space="preserve"> Definition of indicators .....................................................................</w:t>
      </w:r>
      <w:r w:rsidRPr="004326E7">
        <w:rPr>
          <w:lang w:val="en-US"/>
        </w:rPr>
        <w:t xml:space="preserve">........... 12 </w:t>
      </w:r>
      <w:r>
        <w:rPr>
          <w:noProof/>
          <w:lang w:val="en-US" w:eastAsia="en-US"/>
        </w:rPr>
        <w:drawing>
          <wp:inline distT="0" distB="0" distL="0" distR="0">
            <wp:extent cx="222504" cy="118872"/>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27"/>
                    <a:stretch>
                      <a:fillRect/>
                    </a:stretch>
                  </pic:blipFill>
                  <pic:spPr>
                    <a:xfrm>
                      <a:off x="0" y="0"/>
                      <a:ext cx="222504" cy="118872"/>
                    </a:xfrm>
                    <a:prstGeom prst="rect">
                      <a:avLst/>
                    </a:prstGeom>
                  </pic:spPr>
                </pic:pic>
              </a:graphicData>
            </a:graphic>
          </wp:inline>
        </w:drawing>
      </w:r>
      <w:r w:rsidRPr="004326E7">
        <w:rPr>
          <w:lang w:val="en-US"/>
        </w:rPr>
        <w:t xml:space="preserve"> Special requirements .................................................................................... </w:t>
      </w:r>
      <w:r>
        <w:t xml:space="preserve">12 </w:t>
      </w:r>
    </w:p>
    <w:p w:rsidR="00AC2B26" w:rsidRDefault="00AC2B26">
      <w:pPr>
        <w:spacing w:after="0" w:line="259" w:lineRule="auto"/>
        <w:ind w:left="100" w:firstLine="0"/>
        <w:jc w:val="center"/>
      </w:pPr>
    </w:p>
    <w:p w:rsidR="00AC2B26" w:rsidRDefault="00AC2B26">
      <w:pPr>
        <w:spacing w:after="0" w:line="259" w:lineRule="auto"/>
        <w:ind w:left="0" w:firstLine="0"/>
        <w:jc w:val="left"/>
      </w:pPr>
    </w:p>
    <w:p w:rsidR="00AC2B26" w:rsidRDefault="00D628C8">
      <w:pPr>
        <w:pStyle w:val="Heading1"/>
        <w:tabs>
          <w:tab w:val="center" w:pos="2276"/>
        </w:tabs>
        <w:ind w:left="-15" w:right="0" w:firstLine="0"/>
      </w:pPr>
      <w:r>
        <w:t>1.</w:t>
      </w:r>
      <w:r>
        <w:rPr>
          <w:rFonts w:ascii="Arial" w:eastAsia="Arial" w:hAnsi="Arial" w:cs="Arial"/>
        </w:rPr>
        <w:tab/>
      </w:r>
      <w:r>
        <w:t xml:space="preserve">BACKGROUNDINFORMATION </w:t>
      </w:r>
    </w:p>
    <w:p w:rsidR="00AC2B26" w:rsidRPr="004326E7" w:rsidRDefault="00D628C8">
      <w:pPr>
        <w:pStyle w:val="Heading2"/>
        <w:ind w:left="-5" w:right="0"/>
        <w:rPr>
          <w:lang w:val="en-US"/>
        </w:rPr>
      </w:pPr>
      <w:r w:rsidRPr="004326E7">
        <w:rPr>
          <w:lang w:val="en-US"/>
        </w:rPr>
        <w:t xml:space="preserve">Partner country </w:t>
      </w:r>
    </w:p>
    <w:p w:rsidR="00AC2B26" w:rsidRPr="004326E7" w:rsidRDefault="00D628C8">
      <w:pPr>
        <w:ind w:left="-5" w:right="3"/>
        <w:rPr>
          <w:lang w:val="en-US"/>
        </w:rPr>
      </w:pPr>
      <w:r w:rsidRPr="004326E7">
        <w:rPr>
          <w:lang w:val="en-US"/>
        </w:rPr>
        <w:t xml:space="preserve"> Albania </w:t>
      </w:r>
    </w:p>
    <w:p w:rsidR="006237A4" w:rsidRPr="004326E7" w:rsidRDefault="006237A4" w:rsidP="006237A4">
      <w:pPr>
        <w:tabs>
          <w:tab w:val="left" w:pos="8592"/>
        </w:tabs>
        <w:rPr>
          <w:lang w:val="en-US"/>
        </w:rPr>
      </w:pPr>
      <w:r w:rsidRPr="004326E7">
        <w:rPr>
          <w:lang w:val="en-US"/>
        </w:rPr>
        <w:lastRenderedPageBreak/>
        <w:tab/>
      </w:r>
      <w:r w:rsidRPr="004326E7">
        <w:rPr>
          <w:lang w:val="en-US"/>
        </w:rPr>
        <w:tab/>
      </w:r>
    </w:p>
    <w:p w:rsidR="00AC2B26" w:rsidRPr="004326E7" w:rsidRDefault="00D628C8">
      <w:pPr>
        <w:pStyle w:val="Heading2"/>
        <w:ind w:left="192" w:right="0"/>
        <w:rPr>
          <w:lang w:val="en-US"/>
        </w:rPr>
      </w:pPr>
      <w:r w:rsidRPr="004326E7">
        <w:rPr>
          <w:lang w:val="en-US"/>
        </w:rPr>
        <w:t xml:space="preserve">Contracting authority </w:t>
      </w:r>
    </w:p>
    <w:p w:rsidR="00AC2B26" w:rsidRPr="004326E7" w:rsidRDefault="00D628C8">
      <w:pPr>
        <w:ind w:left="-5" w:right="3"/>
        <w:rPr>
          <w:lang w:val="en-US"/>
        </w:rPr>
      </w:pPr>
      <w:r w:rsidRPr="004326E7">
        <w:rPr>
          <w:lang w:val="en-US"/>
        </w:rPr>
        <w:t xml:space="preserve"> Municipality of </w:t>
      </w:r>
      <w:r w:rsidR="005C14C9" w:rsidRPr="004326E7">
        <w:rPr>
          <w:lang w:val="en-US"/>
        </w:rPr>
        <w:t>DIBER</w:t>
      </w:r>
    </w:p>
    <w:p w:rsidR="00AC2B26" w:rsidRPr="004326E7" w:rsidRDefault="00D628C8">
      <w:pPr>
        <w:pStyle w:val="Heading2"/>
        <w:ind w:left="192" w:right="0"/>
        <w:rPr>
          <w:lang w:val="en-US"/>
        </w:rPr>
      </w:pPr>
      <w:r w:rsidRPr="004326E7">
        <w:rPr>
          <w:lang w:val="en-US"/>
        </w:rPr>
        <w:t xml:space="preserve">Country background </w:t>
      </w:r>
    </w:p>
    <w:p w:rsidR="00AC2B26" w:rsidRPr="00122BF4" w:rsidRDefault="00D628C8" w:rsidP="009F3B17">
      <w:pPr>
        <w:spacing w:after="0" w:line="240" w:lineRule="auto"/>
        <w:ind w:left="-6" w:right="6" w:hanging="11"/>
        <w:rPr>
          <w:sz w:val="22"/>
          <w:szCs w:val="22"/>
          <w:lang w:val="en-US"/>
        </w:rPr>
      </w:pPr>
      <w:r w:rsidRPr="00122BF4">
        <w:rPr>
          <w:sz w:val="22"/>
          <w:szCs w:val="22"/>
          <w:lang w:val="en-US"/>
        </w:rPr>
        <w:t xml:space="preserve">Albania is a country in South-Eastern Europe, in the West of the Balkan Peninsula, between the geographical coordinates: 39 16' latitude and 42 39' longitude. Albania is almost midway between Equator and the North Pole, and covers a surface of 28.748 km2. </w:t>
      </w:r>
      <w:r w:rsidRPr="00122BF4">
        <w:rPr>
          <w:sz w:val="22"/>
          <w:szCs w:val="22"/>
          <w:lang w:val="en-US"/>
        </w:rPr>
        <w:t>The overall length of the borderline of the Republic of Albania is 1094 km; out of which 657-km is land-border, 316km sea-border, 48-km river-border and 73 km lake-border. The Republic of Albania, on the North borders with Montenegro and North-East with Ko</w:t>
      </w:r>
      <w:r w:rsidRPr="00122BF4">
        <w:rPr>
          <w:sz w:val="22"/>
          <w:szCs w:val="22"/>
          <w:lang w:val="en-US"/>
        </w:rPr>
        <w:t>sovo, on the East with Macedonia, and in the South and South-East with Greece. On the West, Albania is washed by the Adriatic and Ionian seas. The average altitude is 708 m, i.e. two times higher than that of Europe. Albania is included in the humid sub-tr</w:t>
      </w:r>
      <w:r w:rsidRPr="00122BF4">
        <w:rPr>
          <w:sz w:val="22"/>
          <w:szCs w:val="22"/>
          <w:lang w:val="en-US"/>
        </w:rPr>
        <w:t xml:space="preserve">opical zone of the Northern Hemisphere, and it belongs to the Mediterranean climatic zone. </w:t>
      </w:r>
    </w:p>
    <w:p w:rsidR="00AC2B26" w:rsidRPr="00122BF4" w:rsidRDefault="00D628C8" w:rsidP="009F3B17">
      <w:pPr>
        <w:spacing w:after="0" w:line="240" w:lineRule="auto"/>
        <w:ind w:left="-6" w:right="6" w:hanging="11"/>
        <w:rPr>
          <w:sz w:val="22"/>
          <w:szCs w:val="22"/>
          <w:lang w:val="en-US"/>
        </w:rPr>
      </w:pPr>
      <w:r w:rsidRPr="00122BF4">
        <w:rPr>
          <w:sz w:val="22"/>
          <w:szCs w:val="22"/>
          <w:lang w:val="en-US"/>
        </w:rPr>
        <w:t xml:space="preserve">Albania has continued to implement the Stabilisation and Association Agreement and the meetings of the joint bodies under the agreement have taken place at regular </w:t>
      </w:r>
      <w:r w:rsidRPr="00122BF4">
        <w:rPr>
          <w:sz w:val="22"/>
          <w:szCs w:val="22"/>
          <w:lang w:val="en-US"/>
        </w:rPr>
        <w:t>intervals. The EU accession negotiation process with Albania is conducted in line with the revised enlargement methodology, and the requirements set out in the Negotiating Framework, which put an even stronger focus on the fundamentals of the accession pro</w:t>
      </w:r>
      <w:r w:rsidRPr="00122BF4">
        <w:rPr>
          <w:sz w:val="22"/>
          <w:szCs w:val="22"/>
          <w:lang w:val="en-US"/>
        </w:rPr>
        <w:t>cess. Albanian authorities’ political commitment to the strategic goal of EU integration and their ambition to move forward in the accession negotiations based on continuing progress on reforms have been consistently stated as the country’s key priority. T</w:t>
      </w:r>
      <w:r w:rsidRPr="00122BF4">
        <w:rPr>
          <w:sz w:val="22"/>
          <w:szCs w:val="22"/>
          <w:lang w:val="en-US"/>
        </w:rPr>
        <w:t xml:space="preserve">his commitment has been maintained despite the challenge of addressing the economic and social consequences of the triple shock of the 2019 earthquake, the COVID-19 pandemic and Russia’s war of aggression against Ukraine. The ongoing </w:t>
      </w:r>
      <w:r w:rsidR="004326E7" w:rsidRPr="00122BF4">
        <w:rPr>
          <w:sz w:val="22"/>
          <w:szCs w:val="22"/>
          <w:lang w:val="en-US"/>
        </w:rPr>
        <w:t>process of accession negotiation</w:t>
      </w:r>
      <w:r w:rsidRPr="00122BF4">
        <w:rPr>
          <w:sz w:val="22"/>
          <w:szCs w:val="22"/>
          <w:lang w:val="en-US"/>
        </w:rPr>
        <w:t xml:space="preserve"> now needs to translate into an acceleration of EU-related reforms. </w:t>
      </w:r>
    </w:p>
    <w:p w:rsidR="00AC2B26" w:rsidRPr="00122BF4" w:rsidRDefault="00D628C8" w:rsidP="009F3B17">
      <w:pPr>
        <w:spacing w:after="0" w:line="240" w:lineRule="auto"/>
        <w:ind w:left="-6" w:right="6" w:hanging="11"/>
        <w:rPr>
          <w:sz w:val="22"/>
          <w:szCs w:val="22"/>
          <w:lang w:val="en-US"/>
        </w:rPr>
      </w:pPr>
      <w:r w:rsidRPr="00122BF4">
        <w:rPr>
          <w:sz w:val="22"/>
          <w:szCs w:val="22"/>
          <w:lang w:val="en-US"/>
        </w:rPr>
        <w:t>Albania has maintained its record of full alignment with the EU’s common foreign and security policy during the reporting period. As a non-permanent member since January 2022, A</w:t>
      </w:r>
      <w:r w:rsidRPr="00122BF4">
        <w:rPr>
          <w:sz w:val="22"/>
          <w:szCs w:val="22"/>
          <w:lang w:val="en-US"/>
        </w:rPr>
        <w:t>lbania has been actively engaged in the UN Security Council as a co-penholder of resolutions condemning Russia’s war of aggression against Ukraine, aligning with the EU position when co-sponsoring and voting on UN resolutions on Russia’s invasion of Ukrain</w:t>
      </w:r>
      <w:r w:rsidRPr="00122BF4">
        <w:rPr>
          <w:sz w:val="22"/>
          <w:szCs w:val="22"/>
          <w:lang w:val="en-US"/>
        </w:rPr>
        <w:t xml:space="preserve">e and its humanitarian impact, and also when voting on the suspension of Russia from the Human Rights </w:t>
      </w:r>
    </w:p>
    <w:p w:rsidR="00AC2B26" w:rsidRPr="00122BF4" w:rsidRDefault="00D628C8" w:rsidP="009F3B17">
      <w:pPr>
        <w:spacing w:after="0" w:line="240" w:lineRule="auto"/>
        <w:ind w:left="-6" w:right="6" w:hanging="11"/>
        <w:rPr>
          <w:sz w:val="22"/>
          <w:szCs w:val="22"/>
          <w:lang w:val="en-US"/>
        </w:rPr>
      </w:pPr>
      <w:r w:rsidRPr="00122BF4">
        <w:rPr>
          <w:sz w:val="22"/>
          <w:szCs w:val="22"/>
          <w:lang w:val="en-US"/>
        </w:rPr>
        <w:t xml:space="preserve">Council. Albania’s stance is a strong signal of its strategic choice of EU accession and of its role as a reliable partner. </w:t>
      </w:r>
    </w:p>
    <w:p w:rsidR="009F3B17" w:rsidRPr="004326E7" w:rsidRDefault="009F3B17" w:rsidP="009F3B17">
      <w:pPr>
        <w:spacing w:after="0" w:line="240" w:lineRule="auto"/>
        <w:ind w:left="-6" w:right="6" w:hanging="11"/>
        <w:rPr>
          <w:lang w:val="en-US"/>
        </w:rPr>
      </w:pPr>
    </w:p>
    <w:p w:rsidR="00AC2B26" w:rsidRPr="004326E7" w:rsidRDefault="00D628C8">
      <w:pPr>
        <w:pStyle w:val="Heading3"/>
        <w:ind w:left="-5" w:right="0"/>
        <w:rPr>
          <w:lang w:val="en-US"/>
        </w:rPr>
      </w:pPr>
      <w:r w:rsidRPr="004326E7">
        <w:rPr>
          <w:lang w:val="en-US"/>
        </w:rPr>
        <w:t>Project Summ</w:t>
      </w:r>
      <w:r w:rsidR="005C14C9" w:rsidRPr="004326E7">
        <w:rPr>
          <w:lang w:val="en-US"/>
        </w:rPr>
        <w:t>a</w:t>
      </w:r>
      <w:r w:rsidRPr="004326E7">
        <w:rPr>
          <w:lang w:val="en-US"/>
        </w:rPr>
        <w:t xml:space="preserve">ry  </w:t>
      </w:r>
    </w:p>
    <w:p w:rsidR="005C14C9" w:rsidRPr="00122BF4" w:rsidRDefault="005C14C9" w:rsidP="00122BF4">
      <w:pPr>
        <w:spacing w:after="0" w:line="240" w:lineRule="auto"/>
        <w:ind w:left="-5" w:right="3"/>
        <w:rPr>
          <w:sz w:val="22"/>
          <w:szCs w:val="22"/>
          <w:lang w:val="en-US"/>
        </w:rPr>
      </w:pPr>
      <w:r w:rsidRPr="00122BF4">
        <w:rPr>
          <w:sz w:val="22"/>
          <w:szCs w:val="22"/>
          <w:lang w:val="en-US"/>
        </w:rPr>
        <w:t xml:space="preserve">Starting from a need analysis carried out in the seven countries involved (Italy, Croatia, Slovenia,Montenegro, Albania and North Macedonia), BEALERT individuated several common </w:t>
      </w:r>
      <w:r w:rsidR="004326E7" w:rsidRPr="00122BF4">
        <w:rPr>
          <w:sz w:val="22"/>
          <w:szCs w:val="22"/>
          <w:lang w:val="en-US"/>
        </w:rPr>
        <w:t>territorials</w:t>
      </w:r>
      <w:r w:rsidRPr="00122BF4">
        <w:rPr>
          <w:sz w:val="22"/>
          <w:szCs w:val="22"/>
          <w:lang w:val="en-US"/>
        </w:rPr>
        <w:t>challenges such as vulnerability to climate change, high risks of flooding, earthquakes and forestfires. This means that these countries must share best practices and common expertise to develop</w:t>
      </w:r>
      <w:r w:rsidR="00122BF4">
        <w:rPr>
          <w:sz w:val="22"/>
          <w:szCs w:val="22"/>
          <w:lang w:val="en-US"/>
        </w:rPr>
        <w:t>.</w:t>
      </w:r>
    </w:p>
    <w:p w:rsidR="005C14C9" w:rsidRPr="00122BF4" w:rsidRDefault="005C14C9" w:rsidP="00122BF4">
      <w:pPr>
        <w:spacing w:after="0" w:line="240" w:lineRule="auto"/>
        <w:ind w:left="-6" w:right="6" w:hanging="11"/>
        <w:rPr>
          <w:sz w:val="22"/>
          <w:szCs w:val="22"/>
          <w:lang w:val="en-US"/>
        </w:rPr>
      </w:pPr>
      <w:r w:rsidRPr="00122BF4">
        <w:rPr>
          <w:sz w:val="22"/>
          <w:szCs w:val="22"/>
          <w:lang w:val="en-US"/>
        </w:rPr>
        <w:t xml:space="preserve">The acronym BEALERTstands for enhancing early warning systems at a local level to improve the preparedness of localauthorities and communities. In particular, the full overall objective is to reduce climate change riskexposure of local communities of IPA ADRION inner areas to natural disasters raising populationawareness and improving the preparedness of local risk managers, such as local authorities and civilsociety </w:t>
      </w:r>
      <w:r w:rsidR="004326E7" w:rsidRPr="00122BF4">
        <w:rPr>
          <w:sz w:val="22"/>
          <w:szCs w:val="22"/>
          <w:lang w:val="en-US"/>
        </w:rPr>
        <w:t>organizations</w:t>
      </w:r>
      <w:r w:rsidRPr="00122BF4">
        <w:rPr>
          <w:sz w:val="22"/>
          <w:szCs w:val="22"/>
          <w:lang w:val="en-US"/>
        </w:rPr>
        <w:t>, by creating a platform for early warning that includes data collection, big dataanalysis for modelling and prediction, an artificial intelligence module, an interactive maps and able</w:t>
      </w:r>
      <w:r w:rsidR="00122BF4" w:rsidRPr="00122BF4">
        <w:rPr>
          <w:sz w:val="22"/>
          <w:szCs w:val="22"/>
          <w:lang w:val="en-US"/>
        </w:rPr>
        <w:t>to send warning messages to local communities.</w:t>
      </w:r>
    </w:p>
    <w:p w:rsidR="005C14C9" w:rsidRPr="00122BF4" w:rsidRDefault="005C14C9" w:rsidP="00122BF4">
      <w:pPr>
        <w:spacing w:after="0" w:line="240" w:lineRule="auto"/>
        <w:ind w:left="-17" w:right="6" w:firstLine="0"/>
        <w:rPr>
          <w:sz w:val="22"/>
          <w:szCs w:val="22"/>
          <w:lang w:val="en-US"/>
        </w:rPr>
      </w:pPr>
      <w:r w:rsidRPr="00122BF4">
        <w:rPr>
          <w:sz w:val="22"/>
          <w:szCs w:val="22"/>
          <w:lang w:val="en-US"/>
        </w:rPr>
        <w:t xml:space="preserve">The expected change concerns the reduction </w:t>
      </w:r>
      <w:r w:rsidR="004326E7" w:rsidRPr="00122BF4">
        <w:rPr>
          <w:sz w:val="22"/>
          <w:szCs w:val="22"/>
          <w:lang w:val="en-US"/>
        </w:rPr>
        <w:t>of climate</w:t>
      </w:r>
      <w:r w:rsidRPr="00122BF4">
        <w:rPr>
          <w:sz w:val="22"/>
          <w:szCs w:val="22"/>
          <w:lang w:val="en-US"/>
        </w:rPr>
        <w:t xml:space="preserve"> change risk exposure that will be reached through the following results:</w:t>
      </w:r>
    </w:p>
    <w:p w:rsidR="005C14C9" w:rsidRPr="00122BF4" w:rsidRDefault="005C14C9" w:rsidP="00122BF4">
      <w:pPr>
        <w:spacing w:after="0" w:line="240" w:lineRule="auto"/>
        <w:ind w:left="-6" w:right="6" w:hanging="11"/>
        <w:rPr>
          <w:sz w:val="22"/>
          <w:szCs w:val="22"/>
          <w:lang w:val="en-US"/>
        </w:rPr>
      </w:pPr>
      <w:r w:rsidRPr="00122BF4">
        <w:rPr>
          <w:sz w:val="22"/>
          <w:szCs w:val="22"/>
          <w:lang w:val="en-US"/>
        </w:rPr>
        <w:t>-introduction of innovative service solutions for local communities, authorities and risk managers in</w:t>
      </w:r>
    </w:p>
    <w:p w:rsidR="005C14C9" w:rsidRPr="00122BF4" w:rsidRDefault="005C14C9" w:rsidP="00122BF4">
      <w:pPr>
        <w:spacing w:after="0" w:line="240" w:lineRule="auto"/>
        <w:ind w:left="-6" w:right="6" w:hanging="11"/>
        <w:rPr>
          <w:sz w:val="22"/>
          <w:szCs w:val="22"/>
          <w:lang w:val="en-US"/>
        </w:rPr>
      </w:pPr>
      <w:r w:rsidRPr="00122BF4">
        <w:rPr>
          <w:sz w:val="22"/>
          <w:szCs w:val="22"/>
          <w:lang w:val="en-US"/>
        </w:rPr>
        <w:t>particular the BEALERT platform and application with advanced technologies such as AI, interactive</w:t>
      </w:r>
    </w:p>
    <w:p w:rsidR="005C14C9" w:rsidRPr="00122BF4" w:rsidRDefault="005C14C9" w:rsidP="00122BF4">
      <w:pPr>
        <w:spacing w:after="0" w:line="240" w:lineRule="auto"/>
        <w:ind w:left="-6" w:right="6" w:hanging="11"/>
        <w:rPr>
          <w:sz w:val="22"/>
          <w:szCs w:val="22"/>
          <w:lang w:val="en-US"/>
        </w:rPr>
      </w:pPr>
      <w:r w:rsidRPr="00122BF4">
        <w:rPr>
          <w:sz w:val="22"/>
          <w:szCs w:val="22"/>
          <w:lang w:val="en-US"/>
        </w:rPr>
        <w:lastRenderedPageBreak/>
        <w:t>maps and fast early warning communication.</w:t>
      </w:r>
    </w:p>
    <w:p w:rsidR="004326E7" w:rsidRPr="00122BF4" w:rsidRDefault="004326E7" w:rsidP="00122BF4">
      <w:pPr>
        <w:spacing w:after="0" w:line="240" w:lineRule="auto"/>
        <w:ind w:left="-6" w:right="6" w:hanging="11"/>
        <w:rPr>
          <w:sz w:val="22"/>
          <w:szCs w:val="22"/>
          <w:lang w:val="en-US"/>
        </w:rPr>
      </w:pPr>
      <w:r w:rsidRPr="00122BF4">
        <w:rPr>
          <w:sz w:val="22"/>
          <w:szCs w:val="22"/>
          <w:lang w:val="en-US"/>
        </w:rPr>
        <w:t xml:space="preserve">- </w:t>
      </w:r>
      <w:r w:rsidR="009F3B17" w:rsidRPr="00122BF4">
        <w:rPr>
          <w:sz w:val="22"/>
          <w:szCs w:val="22"/>
          <w:lang w:val="en-US"/>
        </w:rPr>
        <w:t xml:space="preserve">Increased knowledge and capacity of the local authorities, and risk managers through </w:t>
      </w:r>
      <w:r w:rsidRPr="00122BF4">
        <w:rPr>
          <w:sz w:val="22"/>
          <w:szCs w:val="22"/>
          <w:lang w:val="en-US"/>
        </w:rPr>
        <w:t xml:space="preserve">capacity building </w:t>
      </w:r>
      <w:r w:rsidR="009F3B17" w:rsidRPr="00122BF4">
        <w:rPr>
          <w:sz w:val="22"/>
          <w:szCs w:val="22"/>
          <w:lang w:val="en-US"/>
        </w:rPr>
        <w:t>initiatives.</w:t>
      </w:r>
    </w:p>
    <w:p w:rsidR="009F3B17" w:rsidRPr="00122BF4" w:rsidRDefault="009F3B17" w:rsidP="00122BF4">
      <w:pPr>
        <w:spacing w:after="0" w:line="240" w:lineRule="auto"/>
        <w:ind w:left="-6" w:right="6" w:hanging="11"/>
        <w:rPr>
          <w:sz w:val="22"/>
          <w:szCs w:val="22"/>
          <w:lang w:val="en-US"/>
        </w:rPr>
      </w:pPr>
      <w:r w:rsidRPr="00122BF4">
        <w:rPr>
          <w:sz w:val="22"/>
          <w:szCs w:val="22"/>
          <w:lang w:val="en-US"/>
        </w:rPr>
        <w:t xml:space="preserve"> -Enhanced awareness of local authorities, risk managers and stockholders inemergencies through spreading messages aiming at </w:t>
      </w:r>
      <w:r w:rsidR="004326E7" w:rsidRPr="00122BF4">
        <w:rPr>
          <w:sz w:val="22"/>
          <w:szCs w:val="22"/>
          <w:lang w:val="en-US"/>
        </w:rPr>
        <w:t>behavioral</w:t>
      </w:r>
      <w:r w:rsidRPr="00122BF4">
        <w:rPr>
          <w:sz w:val="22"/>
          <w:szCs w:val="22"/>
          <w:lang w:val="en-US"/>
        </w:rPr>
        <w:t xml:space="preserve"> change.</w:t>
      </w:r>
    </w:p>
    <w:p w:rsidR="009F3B17" w:rsidRPr="00122BF4" w:rsidRDefault="009F3B17" w:rsidP="00122BF4">
      <w:pPr>
        <w:spacing w:after="0" w:line="240" w:lineRule="auto"/>
        <w:ind w:left="-6" w:right="6" w:hanging="11"/>
        <w:rPr>
          <w:sz w:val="22"/>
          <w:szCs w:val="22"/>
          <w:lang w:val="en-US"/>
        </w:rPr>
      </w:pPr>
      <w:r w:rsidRPr="00122BF4">
        <w:rPr>
          <w:sz w:val="22"/>
          <w:szCs w:val="22"/>
          <w:lang w:val="en-US"/>
        </w:rPr>
        <w:t>-Local communities empowered: To be effective, early warning systems need to actively involve the</w:t>
      </w:r>
    </w:p>
    <w:p w:rsidR="009F3B17" w:rsidRPr="00122BF4" w:rsidRDefault="00122BF4" w:rsidP="00122BF4">
      <w:pPr>
        <w:spacing w:after="0" w:line="240" w:lineRule="auto"/>
        <w:ind w:left="-6" w:right="6" w:hanging="11"/>
        <w:rPr>
          <w:sz w:val="22"/>
          <w:szCs w:val="22"/>
          <w:lang w:val="en-US"/>
        </w:rPr>
      </w:pPr>
      <w:r w:rsidRPr="00122BF4">
        <w:rPr>
          <w:sz w:val="22"/>
          <w:szCs w:val="22"/>
          <w:lang w:val="en-US"/>
        </w:rPr>
        <w:t>People</w:t>
      </w:r>
      <w:r w:rsidR="009F3B17" w:rsidRPr="00122BF4">
        <w:rPr>
          <w:sz w:val="22"/>
          <w:szCs w:val="22"/>
          <w:lang w:val="en-US"/>
        </w:rPr>
        <w:t xml:space="preserve"> and communities at risk from a range of hazards, </w:t>
      </w:r>
      <w:r w:rsidR="004326E7" w:rsidRPr="00122BF4">
        <w:rPr>
          <w:sz w:val="22"/>
          <w:szCs w:val="22"/>
          <w:lang w:val="en-US"/>
        </w:rPr>
        <w:t>facilitating</w:t>
      </w:r>
      <w:r w:rsidR="009F3B17" w:rsidRPr="00122BF4">
        <w:rPr>
          <w:sz w:val="22"/>
          <w:szCs w:val="22"/>
          <w:lang w:val="en-US"/>
        </w:rPr>
        <w:t xml:space="preserve"> public education and awareness ofrisks, </w:t>
      </w:r>
      <w:r w:rsidR="004326E7" w:rsidRPr="00122BF4">
        <w:rPr>
          <w:sz w:val="22"/>
          <w:szCs w:val="22"/>
          <w:lang w:val="en-US"/>
        </w:rPr>
        <w:t>disseminating</w:t>
      </w:r>
      <w:r w:rsidR="009F3B17" w:rsidRPr="00122BF4">
        <w:rPr>
          <w:sz w:val="22"/>
          <w:szCs w:val="22"/>
          <w:lang w:val="en-US"/>
        </w:rPr>
        <w:t xml:space="preserve"> messages and warnings efficiently and </w:t>
      </w:r>
      <w:r w:rsidRPr="00122BF4">
        <w:rPr>
          <w:sz w:val="22"/>
          <w:szCs w:val="22"/>
          <w:lang w:val="en-US"/>
        </w:rPr>
        <w:t>ensuring</w:t>
      </w:r>
      <w:r w:rsidR="009F3B17" w:rsidRPr="00122BF4">
        <w:rPr>
          <w:sz w:val="22"/>
          <w:szCs w:val="22"/>
          <w:lang w:val="en-US"/>
        </w:rPr>
        <w:t xml:space="preserve"> that there is a constant state ofpreparedness and that early action is enabled.</w:t>
      </w:r>
    </w:p>
    <w:p w:rsidR="00122BF4" w:rsidRDefault="009F3B17" w:rsidP="00122BF4">
      <w:pPr>
        <w:spacing w:after="0" w:line="240" w:lineRule="auto"/>
        <w:ind w:left="-6" w:right="6" w:hanging="11"/>
        <w:rPr>
          <w:sz w:val="22"/>
          <w:szCs w:val="22"/>
          <w:lang w:val="en-US"/>
        </w:rPr>
      </w:pPr>
      <w:r w:rsidRPr="00122BF4">
        <w:rPr>
          <w:sz w:val="22"/>
          <w:szCs w:val="22"/>
          <w:lang w:val="en-US"/>
        </w:rPr>
        <w:t xml:space="preserve">To </w:t>
      </w:r>
      <w:r w:rsidR="004326E7" w:rsidRPr="00122BF4">
        <w:rPr>
          <w:sz w:val="22"/>
          <w:szCs w:val="22"/>
          <w:lang w:val="en-US"/>
        </w:rPr>
        <w:t>achieve</w:t>
      </w:r>
      <w:r w:rsidRPr="00122BF4">
        <w:rPr>
          <w:sz w:val="22"/>
          <w:szCs w:val="22"/>
          <w:lang w:val="en-US"/>
        </w:rPr>
        <w:t xml:space="preserve"> the results BEALERT will create the BEALERT Platform for key stakeholders such as localauthorities and risk managers to increase their preparedness composed of </w:t>
      </w:r>
      <w:r w:rsidR="004326E7" w:rsidRPr="00122BF4">
        <w:rPr>
          <w:sz w:val="22"/>
          <w:szCs w:val="22"/>
          <w:lang w:val="en-US"/>
        </w:rPr>
        <w:t>database</w:t>
      </w:r>
      <w:r w:rsidRPr="00122BF4">
        <w:rPr>
          <w:sz w:val="22"/>
          <w:szCs w:val="22"/>
          <w:lang w:val="en-US"/>
        </w:rPr>
        <w:t xml:space="preserve"> collectingweather, climate and other data from online </w:t>
      </w:r>
      <w:r w:rsidR="004326E7" w:rsidRPr="00122BF4">
        <w:rPr>
          <w:sz w:val="22"/>
          <w:szCs w:val="22"/>
          <w:lang w:val="en-US"/>
        </w:rPr>
        <w:t>open-source</w:t>
      </w:r>
      <w:r w:rsidRPr="00122BF4">
        <w:rPr>
          <w:sz w:val="22"/>
          <w:szCs w:val="22"/>
          <w:lang w:val="en-US"/>
        </w:rPr>
        <w:t xml:space="preserve"> platforms and real-time data collectedthrough local sensors, API to enable a two-sides communication with population and </w:t>
      </w:r>
      <w:r w:rsidR="00122BF4">
        <w:rPr>
          <w:sz w:val="22"/>
          <w:szCs w:val="22"/>
          <w:lang w:val="en-US"/>
        </w:rPr>
        <w:t>A</w:t>
      </w:r>
      <w:r w:rsidRPr="00122BF4">
        <w:rPr>
          <w:sz w:val="22"/>
          <w:szCs w:val="22"/>
          <w:lang w:val="en-US"/>
        </w:rPr>
        <w:t xml:space="preserve">rtificialIntelligence system that will perform early forecasting. Also, the population will benefit from theBEALERT application to receive notifications and to communicate alerts to local risk responsible.Moreover, a BEALERT network will be created to disseminate </w:t>
      </w:r>
    </w:p>
    <w:p w:rsidR="009F3B17" w:rsidRPr="00122BF4" w:rsidRDefault="009F3B17" w:rsidP="00122BF4">
      <w:pPr>
        <w:spacing w:after="0" w:line="240" w:lineRule="auto"/>
        <w:ind w:left="0" w:right="6" w:firstLine="0"/>
        <w:rPr>
          <w:sz w:val="22"/>
          <w:szCs w:val="22"/>
          <w:lang w:val="en-US"/>
        </w:rPr>
      </w:pPr>
      <w:r w:rsidRPr="00122BF4">
        <w:rPr>
          <w:sz w:val="22"/>
          <w:szCs w:val="22"/>
          <w:lang w:val="en-US"/>
        </w:rPr>
        <w:t>BEALERT output and ensure its</w:t>
      </w:r>
      <w:r w:rsidR="00122BF4" w:rsidRPr="00122BF4">
        <w:rPr>
          <w:sz w:val="22"/>
          <w:szCs w:val="22"/>
          <w:lang w:val="en-US"/>
        </w:rPr>
        <w:t>sustainability and transferability.</w:t>
      </w:r>
    </w:p>
    <w:p w:rsidR="009F3B17" w:rsidRPr="00122BF4" w:rsidRDefault="009F3B17" w:rsidP="00122BF4">
      <w:pPr>
        <w:spacing w:after="0" w:line="240" w:lineRule="auto"/>
        <w:ind w:left="-17" w:right="6" w:firstLine="0"/>
        <w:rPr>
          <w:sz w:val="22"/>
          <w:szCs w:val="22"/>
          <w:lang w:val="en-US"/>
        </w:rPr>
      </w:pPr>
      <w:r w:rsidRPr="00122BF4">
        <w:rPr>
          <w:sz w:val="22"/>
          <w:szCs w:val="22"/>
          <w:lang w:val="en-US"/>
        </w:rPr>
        <w:t xml:space="preserve">Led by the </w:t>
      </w:r>
      <w:r w:rsidR="004326E7" w:rsidRPr="00122BF4">
        <w:rPr>
          <w:sz w:val="22"/>
          <w:szCs w:val="22"/>
          <w:lang w:val="en-US"/>
        </w:rPr>
        <w:t>Catria &amp; Nerone</w:t>
      </w:r>
      <w:r w:rsidRPr="00122BF4">
        <w:rPr>
          <w:sz w:val="22"/>
          <w:szCs w:val="22"/>
          <w:lang w:val="en-US"/>
        </w:rPr>
        <w:t xml:space="preserve"> Mountain Union (C.N.M.U.), BEALERTbrings together a consortium of 8 partners from 7 countries. Transnational cooperation of 8 FullPartners and 4 APS is an essential part of the BEALERT project's success, enabling the exchange ofbest practices, pooling of resources, synergistic collaboration, cross-border stakeholder engagement,and learning and capacity building. By taking a transnational approach, the project will fostersustainability and transferability of its outputs and results, addressing common challenges and</w:t>
      </w:r>
      <w:r w:rsidR="00122BF4" w:rsidRPr="00122BF4">
        <w:rPr>
          <w:sz w:val="22"/>
          <w:szCs w:val="22"/>
          <w:lang w:val="en-US"/>
        </w:rPr>
        <w:t xml:space="preserve">testing solutions in different national contexts and guaranteeing full replicability to other EU and non- EU national contexts.  </w:t>
      </w:r>
    </w:p>
    <w:p w:rsidR="009F3B17" w:rsidRPr="00122BF4" w:rsidRDefault="009F3B17" w:rsidP="00122BF4">
      <w:pPr>
        <w:spacing w:after="0" w:line="240" w:lineRule="auto"/>
        <w:ind w:left="-17" w:right="6" w:firstLine="0"/>
        <w:rPr>
          <w:sz w:val="22"/>
          <w:szCs w:val="22"/>
          <w:lang w:val="en-US"/>
        </w:rPr>
      </w:pPr>
      <w:r w:rsidRPr="00122BF4">
        <w:rPr>
          <w:sz w:val="22"/>
          <w:szCs w:val="22"/>
          <w:lang w:val="en-US"/>
        </w:rPr>
        <w:t>BE ALERT innovations elements consist in:</w:t>
      </w:r>
    </w:p>
    <w:p w:rsidR="009F3B17" w:rsidRPr="00122BF4" w:rsidRDefault="009F3B17" w:rsidP="00122BF4">
      <w:pPr>
        <w:spacing w:after="0" w:line="240" w:lineRule="auto"/>
        <w:ind w:left="-6" w:right="6" w:hanging="11"/>
        <w:rPr>
          <w:sz w:val="22"/>
          <w:szCs w:val="22"/>
          <w:lang w:val="en-US"/>
        </w:rPr>
      </w:pPr>
      <w:r w:rsidRPr="00122BF4">
        <w:rPr>
          <w:sz w:val="22"/>
          <w:szCs w:val="22"/>
          <w:lang w:val="en-US"/>
        </w:rPr>
        <w:t xml:space="preserve">-working on a local level targeting local response in emergencies. Local authorities are the firstactors that have to protect local communities in </w:t>
      </w:r>
      <w:r w:rsidR="00122BF4" w:rsidRPr="00122BF4">
        <w:rPr>
          <w:sz w:val="22"/>
          <w:szCs w:val="22"/>
          <w:lang w:val="en-US"/>
        </w:rPr>
        <w:t>emergencies,</w:t>
      </w:r>
      <w:r w:rsidRPr="00122BF4">
        <w:rPr>
          <w:sz w:val="22"/>
          <w:szCs w:val="22"/>
          <w:lang w:val="en-US"/>
        </w:rPr>
        <w:t xml:space="preserve"> and they are personally accountablefor this task. For this reason, sound communication is crucial and BE ALERT outputs will </w:t>
      </w:r>
      <w:r w:rsidR="00000720" w:rsidRPr="00122BF4">
        <w:rPr>
          <w:sz w:val="22"/>
          <w:szCs w:val="22"/>
          <w:lang w:val="en-US"/>
        </w:rPr>
        <w:t>harmonize</w:t>
      </w:r>
      <w:r w:rsidRPr="00122BF4">
        <w:rPr>
          <w:sz w:val="22"/>
          <w:szCs w:val="22"/>
          <w:lang w:val="en-US"/>
        </w:rPr>
        <w:t>local communication channels</w:t>
      </w:r>
    </w:p>
    <w:p w:rsidR="009F3B17" w:rsidRPr="00122BF4" w:rsidRDefault="009F3B17" w:rsidP="009F3B17">
      <w:pPr>
        <w:spacing w:after="0" w:line="240" w:lineRule="auto"/>
        <w:ind w:left="-6" w:right="6" w:hanging="11"/>
        <w:rPr>
          <w:sz w:val="22"/>
          <w:szCs w:val="22"/>
          <w:lang w:val="en-US"/>
        </w:rPr>
      </w:pPr>
      <w:r w:rsidRPr="00122BF4">
        <w:rPr>
          <w:sz w:val="22"/>
          <w:szCs w:val="22"/>
          <w:lang w:val="en-US"/>
        </w:rPr>
        <w:t xml:space="preserve">-BEALERT application will allow the population to communicate alerts to </w:t>
      </w:r>
      <w:r w:rsidR="00000720" w:rsidRPr="00122BF4">
        <w:rPr>
          <w:sz w:val="22"/>
          <w:szCs w:val="22"/>
          <w:lang w:val="en-US"/>
        </w:rPr>
        <w:t>locals</w:t>
      </w:r>
      <w:r w:rsidR="004326E7" w:rsidRPr="00122BF4">
        <w:rPr>
          <w:sz w:val="22"/>
          <w:szCs w:val="22"/>
          <w:lang w:val="en-US"/>
        </w:rPr>
        <w:t>responsible for</w:t>
      </w:r>
      <w:r w:rsidRPr="00122BF4">
        <w:rPr>
          <w:sz w:val="22"/>
          <w:szCs w:val="22"/>
          <w:lang w:val="en-US"/>
        </w:rPr>
        <w:t xml:space="preserve"> fostering </w:t>
      </w:r>
      <w:r w:rsidR="004326E7" w:rsidRPr="00122BF4">
        <w:rPr>
          <w:sz w:val="22"/>
          <w:szCs w:val="22"/>
          <w:lang w:val="en-US"/>
        </w:rPr>
        <w:t>bidirectional</w:t>
      </w:r>
      <w:r w:rsidRPr="00122BF4">
        <w:rPr>
          <w:sz w:val="22"/>
          <w:szCs w:val="22"/>
          <w:lang w:val="en-US"/>
        </w:rPr>
        <w:t xml:space="preserve"> communication</w:t>
      </w:r>
    </w:p>
    <w:p w:rsidR="009F3B17" w:rsidRPr="00122BF4" w:rsidRDefault="009F3B17" w:rsidP="009F3B17">
      <w:pPr>
        <w:spacing w:after="0" w:line="240" w:lineRule="auto"/>
        <w:ind w:left="-6" w:right="6" w:hanging="11"/>
        <w:rPr>
          <w:sz w:val="22"/>
          <w:szCs w:val="22"/>
          <w:lang w:val="en-US"/>
        </w:rPr>
      </w:pPr>
      <w:r w:rsidRPr="00122BF4">
        <w:rPr>
          <w:sz w:val="22"/>
          <w:szCs w:val="22"/>
          <w:lang w:val="en-US"/>
        </w:rPr>
        <w:t xml:space="preserve">-AI features to generate early </w:t>
      </w:r>
      <w:r w:rsidR="004326E7" w:rsidRPr="00122BF4">
        <w:rPr>
          <w:sz w:val="22"/>
          <w:szCs w:val="22"/>
          <w:lang w:val="en-US"/>
        </w:rPr>
        <w:t>forecast</w:t>
      </w:r>
      <w:r w:rsidRPr="00122BF4">
        <w:rPr>
          <w:sz w:val="22"/>
          <w:szCs w:val="22"/>
          <w:lang w:val="en-US"/>
        </w:rPr>
        <w:t xml:space="preserve"> predictions fasting the decision-making process.</w:t>
      </w:r>
    </w:p>
    <w:p w:rsidR="009F3B17" w:rsidRPr="00122BF4" w:rsidRDefault="009F3B17" w:rsidP="00122BF4">
      <w:pPr>
        <w:spacing w:after="0" w:line="240" w:lineRule="auto"/>
        <w:ind w:left="0" w:right="6" w:firstLine="0"/>
        <w:rPr>
          <w:sz w:val="22"/>
          <w:szCs w:val="22"/>
          <w:lang w:val="en-US"/>
        </w:rPr>
      </w:pPr>
      <w:r w:rsidRPr="00122BF4">
        <w:rPr>
          <w:sz w:val="22"/>
          <w:szCs w:val="22"/>
          <w:lang w:val="en-US"/>
        </w:rPr>
        <w:t xml:space="preserve">BEALERT project bridges the gap between technology, risk management, and communityengagement. It strives to empower local authorities and promote the well-being and safety ofvulnerable communities in the face of climate change impacts. By leveraging </w:t>
      </w:r>
      <w:r w:rsidR="00000720" w:rsidRPr="00122BF4">
        <w:rPr>
          <w:sz w:val="22"/>
          <w:szCs w:val="22"/>
          <w:lang w:val="en-US"/>
        </w:rPr>
        <w:t>expertise</w:t>
      </w:r>
      <w:r w:rsidRPr="00122BF4">
        <w:rPr>
          <w:sz w:val="22"/>
          <w:szCs w:val="22"/>
          <w:lang w:val="en-US"/>
        </w:rPr>
        <w:t xml:space="preserve"> andresources of </w:t>
      </w:r>
      <w:r w:rsidR="004326E7" w:rsidRPr="00122BF4">
        <w:rPr>
          <w:sz w:val="22"/>
          <w:szCs w:val="22"/>
          <w:lang w:val="en-US"/>
        </w:rPr>
        <w:t>partner</w:t>
      </w:r>
      <w:r w:rsidRPr="00122BF4">
        <w:rPr>
          <w:sz w:val="22"/>
          <w:szCs w:val="22"/>
          <w:lang w:val="en-US"/>
        </w:rPr>
        <w:t xml:space="preserve"> organizations, the project aims to drive positive change and contribute to theoverall preparedness and resilience of local communities.</w:t>
      </w:r>
    </w:p>
    <w:p w:rsidR="00AC2B26" w:rsidRPr="004326E7" w:rsidRDefault="00AC2B26">
      <w:pPr>
        <w:rPr>
          <w:lang w:val="en-US"/>
        </w:rPr>
        <w:sectPr w:rsidR="00AC2B26" w:rsidRPr="004326E7" w:rsidSect="005C14C9">
          <w:footerReference w:type="even" r:id="rId28"/>
          <w:footerReference w:type="default" r:id="rId29"/>
          <w:footerReference w:type="first" r:id="rId30"/>
          <w:pgSz w:w="11914" w:h="16834" w:code="9"/>
          <w:pgMar w:top="1417" w:right="1134" w:bottom="1134" w:left="1134" w:header="720" w:footer="720" w:gutter="0"/>
          <w:cols w:space="720"/>
          <w:docGrid w:linePitch="326"/>
        </w:sectPr>
      </w:pPr>
    </w:p>
    <w:p w:rsidR="009F3B17" w:rsidRDefault="00D628C8" w:rsidP="009F3B17">
      <w:pPr>
        <w:ind w:left="-5" w:right="3"/>
      </w:pPr>
      <w:r>
        <w:lastRenderedPageBreak/>
        <w:t>-</w:t>
      </w:r>
    </w:p>
    <w:p w:rsidR="00AC2B26" w:rsidRDefault="00D628C8">
      <w:pPr>
        <w:spacing w:after="200"/>
        <w:ind w:left="-5" w:right="3"/>
      </w:pPr>
      <w:r>
        <w:t xml:space="preserve">. </w:t>
      </w:r>
    </w:p>
    <w:p w:rsidR="00AC2B26" w:rsidRDefault="00AC2B26">
      <w:pPr>
        <w:spacing w:after="249" w:line="259" w:lineRule="auto"/>
        <w:ind w:left="0" w:firstLine="0"/>
        <w:jc w:val="left"/>
      </w:pPr>
    </w:p>
    <w:p w:rsidR="00AC2B26" w:rsidRDefault="00D628C8">
      <w:pPr>
        <w:pStyle w:val="Heading1"/>
        <w:tabs>
          <w:tab w:val="center" w:pos="2630"/>
        </w:tabs>
        <w:ind w:left="-15" w:right="0" w:firstLine="0"/>
      </w:pPr>
      <w:r>
        <w:t>2.</w:t>
      </w:r>
      <w:r>
        <w:rPr>
          <w:rFonts w:ascii="Arial" w:eastAsia="Arial" w:hAnsi="Arial" w:cs="Arial"/>
        </w:rPr>
        <w:tab/>
      </w:r>
      <w:r>
        <w:t xml:space="preserve">OBJECTIVES&amp;EXPECTEDOUTPUTS </w:t>
      </w:r>
    </w:p>
    <w:p w:rsidR="00AC2B26" w:rsidRPr="004326E7" w:rsidRDefault="00D628C8">
      <w:pPr>
        <w:pStyle w:val="Heading2"/>
        <w:ind w:left="-5" w:right="0"/>
        <w:rPr>
          <w:lang w:val="en-US"/>
        </w:rPr>
      </w:pPr>
      <w:r w:rsidRPr="004326E7">
        <w:rPr>
          <w:lang w:val="en-US"/>
        </w:rPr>
        <w:t xml:space="preserve">Overall objective </w:t>
      </w:r>
    </w:p>
    <w:p w:rsidR="009F3B17" w:rsidRPr="00122BF4" w:rsidRDefault="00D628C8" w:rsidP="009F3B17">
      <w:pPr>
        <w:ind w:left="-5" w:right="3"/>
        <w:rPr>
          <w:sz w:val="22"/>
          <w:szCs w:val="22"/>
          <w:lang w:val="en-US"/>
        </w:rPr>
      </w:pPr>
      <w:r w:rsidRPr="00122BF4">
        <w:rPr>
          <w:sz w:val="22"/>
          <w:szCs w:val="22"/>
          <w:lang w:val="en-US"/>
        </w:rPr>
        <w:t xml:space="preserve">Specific objective - </w:t>
      </w:r>
      <w:r w:rsidR="009F3B17" w:rsidRPr="00122BF4">
        <w:rPr>
          <w:sz w:val="22"/>
          <w:szCs w:val="22"/>
          <w:lang w:val="en-US"/>
        </w:rPr>
        <w:t xml:space="preserve">Enhancing resilience to climate change, natural and man-made disasters in the Adriatic -Ionian area </w:t>
      </w:r>
    </w:p>
    <w:p w:rsidR="00AC2B26" w:rsidRDefault="00D628C8">
      <w:pPr>
        <w:tabs>
          <w:tab w:val="center" w:pos="1762"/>
        </w:tabs>
        <w:spacing w:after="213" w:line="259" w:lineRule="auto"/>
        <w:ind w:left="-15" w:firstLine="0"/>
        <w:jc w:val="left"/>
      </w:pPr>
      <w:r>
        <w:rPr>
          <w:b/>
        </w:rPr>
        <w:t>3.</w:t>
      </w:r>
      <w:r>
        <w:rPr>
          <w:rFonts w:ascii="Arial" w:eastAsia="Arial" w:hAnsi="Arial" w:cs="Arial"/>
          <w:b/>
        </w:rPr>
        <w:tab/>
      </w:r>
      <w:r>
        <w:rPr>
          <w:b/>
        </w:rPr>
        <w:t xml:space="preserve">SCOPEOFTHEWORK </w:t>
      </w:r>
    </w:p>
    <w:p w:rsidR="00AC2B26" w:rsidRPr="004326E7" w:rsidRDefault="00D628C8">
      <w:pPr>
        <w:pStyle w:val="Heading3"/>
        <w:ind w:left="-5" w:right="0"/>
        <w:rPr>
          <w:lang w:val="en-US"/>
        </w:rPr>
      </w:pPr>
      <w:r w:rsidRPr="004326E7">
        <w:rPr>
          <w:lang w:val="en-US"/>
        </w:rPr>
        <w:t xml:space="preserve">General </w:t>
      </w:r>
    </w:p>
    <w:p w:rsidR="00AC2B26" w:rsidRPr="004326E7" w:rsidRDefault="00D628C8">
      <w:pPr>
        <w:pStyle w:val="Heading4"/>
        <w:ind w:left="154" w:right="0"/>
        <w:rPr>
          <w:lang w:val="en-US"/>
        </w:rPr>
      </w:pPr>
      <w:r w:rsidRPr="004326E7">
        <w:rPr>
          <w:lang w:val="en-US"/>
        </w:rPr>
        <w:t xml:space="preserve">3.1.1.Description of the assignment </w:t>
      </w:r>
    </w:p>
    <w:p w:rsidR="00AC2B26" w:rsidRPr="00122BF4" w:rsidRDefault="00D628C8">
      <w:pPr>
        <w:ind w:left="-5" w:right="3"/>
        <w:rPr>
          <w:bCs/>
          <w:sz w:val="22"/>
          <w:szCs w:val="22"/>
          <w:lang w:val="en-US"/>
        </w:rPr>
      </w:pPr>
      <w:r w:rsidRPr="004326E7">
        <w:rPr>
          <w:sz w:val="22"/>
          <w:szCs w:val="22"/>
          <w:lang w:val="en-US"/>
        </w:rPr>
        <w:t xml:space="preserve">The duties of the Consultant/Company are related to preparation, conducted and following the </w:t>
      </w:r>
      <w:r w:rsidR="009F3B17" w:rsidRPr="00122BF4">
        <w:rPr>
          <w:b/>
          <w:bCs/>
          <w:i/>
          <w:iCs/>
          <w:sz w:val="22"/>
          <w:szCs w:val="22"/>
          <w:lang w:val="en-US"/>
        </w:rPr>
        <w:t xml:space="preserve">Project  </w:t>
      </w:r>
      <w:r w:rsidR="00122BF4" w:rsidRPr="00122BF4">
        <w:rPr>
          <w:b/>
          <w:bCs/>
          <w:i/>
          <w:iCs/>
          <w:sz w:val="22"/>
          <w:szCs w:val="22"/>
          <w:lang w:val="en-US"/>
        </w:rPr>
        <w:t>financialand Communication management</w:t>
      </w:r>
      <w:r w:rsidRPr="00122BF4">
        <w:rPr>
          <w:bCs/>
          <w:sz w:val="22"/>
          <w:szCs w:val="22"/>
          <w:lang w:val="en-US"/>
        </w:rPr>
        <w:t xml:space="preserve">in the framework of the project </w:t>
      </w:r>
      <w:r w:rsidRPr="00122BF4">
        <w:rPr>
          <w:bCs/>
          <w:color w:val="222222"/>
          <w:sz w:val="22"/>
          <w:szCs w:val="22"/>
          <w:lang w:val="en-US"/>
        </w:rPr>
        <w:t>“</w:t>
      </w:r>
      <w:r w:rsidR="009F3B17" w:rsidRPr="00122BF4">
        <w:rPr>
          <w:bCs/>
          <w:sz w:val="22"/>
          <w:szCs w:val="22"/>
          <w:lang w:val="en-US"/>
        </w:rPr>
        <w:t xml:space="preserve">BE ALERT </w:t>
      </w:r>
    </w:p>
    <w:p w:rsidR="00AC2B26" w:rsidRDefault="00D628C8">
      <w:pPr>
        <w:pStyle w:val="Heading3"/>
        <w:ind w:left="-5" w:right="0"/>
      </w:pPr>
      <w:r>
        <w:t xml:space="preserve">Maximum </w:t>
      </w:r>
      <w:r w:rsidR="003B7C90">
        <w:t xml:space="preserve">Budget: </w:t>
      </w:r>
      <w:r w:rsidR="00000720">
        <w:t>32</w:t>
      </w:r>
      <w:r>
        <w:t>,000.00 €</w:t>
      </w:r>
      <w:r w:rsidR="009F3B17">
        <w:rPr>
          <w:b w:val="0"/>
        </w:rPr>
        <w:t xml:space="preserve">plus VAT </w:t>
      </w:r>
    </w:p>
    <w:p w:rsidR="00AC2B26" w:rsidRDefault="00D628C8" w:rsidP="003B7C90">
      <w:pPr>
        <w:pStyle w:val="ListParagraph"/>
        <w:numPr>
          <w:ilvl w:val="0"/>
          <w:numId w:val="24"/>
        </w:numPr>
        <w:spacing w:after="364"/>
        <w:ind w:right="3"/>
      </w:pPr>
      <w:r>
        <w:t>Geographical area to be covered</w:t>
      </w:r>
    </w:p>
    <w:p w:rsidR="00AC2B26" w:rsidRPr="004326E7" w:rsidRDefault="00D628C8">
      <w:pPr>
        <w:spacing w:after="372"/>
        <w:ind w:left="-5" w:right="3"/>
        <w:rPr>
          <w:lang w:val="en-US"/>
        </w:rPr>
      </w:pPr>
      <w:r w:rsidRPr="00A4580F">
        <w:rPr>
          <w:lang w:val="en-US"/>
        </w:rPr>
        <w:t xml:space="preserve">The region of </w:t>
      </w:r>
      <w:r w:rsidR="003B7C90" w:rsidRPr="00A4580F">
        <w:rPr>
          <w:lang w:val="en-US"/>
        </w:rPr>
        <w:t>Diber</w:t>
      </w:r>
      <w:r w:rsidR="00A4580F" w:rsidRPr="00A4580F">
        <w:rPr>
          <w:lang w:val="en-US"/>
        </w:rPr>
        <w:t xml:space="preserve"> Municipality</w:t>
      </w:r>
      <w:r w:rsidRPr="00A4580F">
        <w:rPr>
          <w:lang w:val="en-US"/>
        </w:rPr>
        <w:t>.</w:t>
      </w:r>
    </w:p>
    <w:p w:rsidR="00AC2B26" w:rsidRPr="004326E7" w:rsidRDefault="00D628C8">
      <w:pPr>
        <w:pStyle w:val="Heading4"/>
        <w:ind w:left="154" w:right="0"/>
        <w:rPr>
          <w:lang w:val="en-US"/>
        </w:rPr>
      </w:pPr>
      <w:r w:rsidRPr="004326E7">
        <w:rPr>
          <w:lang w:val="en-US"/>
        </w:rPr>
        <w:t xml:space="preserve">3.1.2.Target groups </w:t>
      </w:r>
    </w:p>
    <w:p w:rsidR="00AC2B26" w:rsidRPr="00122BF4" w:rsidRDefault="00D628C8" w:rsidP="00000720">
      <w:pPr>
        <w:spacing w:after="0" w:line="240" w:lineRule="auto"/>
        <w:ind w:left="-6" w:right="6" w:hanging="11"/>
        <w:rPr>
          <w:sz w:val="22"/>
          <w:szCs w:val="22"/>
          <w:lang w:val="en-US"/>
        </w:rPr>
      </w:pPr>
      <w:r w:rsidRPr="00122BF4">
        <w:rPr>
          <w:sz w:val="22"/>
          <w:szCs w:val="22"/>
          <w:lang w:val="en-US"/>
        </w:rPr>
        <w:t xml:space="preserve">Project Target groups are as </w:t>
      </w:r>
      <w:r w:rsidR="00000720" w:rsidRPr="00122BF4">
        <w:rPr>
          <w:sz w:val="22"/>
          <w:szCs w:val="22"/>
          <w:lang w:val="en-US"/>
        </w:rPr>
        <w:t>follows</w:t>
      </w:r>
      <w:r w:rsidRPr="00122BF4">
        <w:rPr>
          <w:sz w:val="22"/>
          <w:szCs w:val="22"/>
          <w:lang w:val="en-US"/>
        </w:rPr>
        <w:t xml:space="preserve">: </w:t>
      </w:r>
    </w:p>
    <w:p w:rsidR="00000720" w:rsidRPr="00122BF4" w:rsidRDefault="00000720" w:rsidP="00000720">
      <w:pPr>
        <w:spacing w:after="0" w:line="240" w:lineRule="auto"/>
        <w:ind w:left="-6" w:right="6" w:hanging="11"/>
        <w:rPr>
          <w:sz w:val="22"/>
          <w:szCs w:val="22"/>
          <w:lang w:val="en-US"/>
        </w:rPr>
      </w:pPr>
    </w:p>
    <w:p w:rsidR="00AC2B26" w:rsidRPr="00122BF4" w:rsidRDefault="00D628C8" w:rsidP="00000720">
      <w:pPr>
        <w:spacing w:after="0" w:line="240" w:lineRule="auto"/>
        <w:ind w:left="-6" w:right="6" w:hanging="11"/>
        <w:rPr>
          <w:sz w:val="22"/>
          <w:szCs w:val="22"/>
          <w:lang w:val="en-US"/>
        </w:rPr>
      </w:pPr>
      <w:r w:rsidRPr="00122BF4">
        <w:rPr>
          <w:sz w:val="22"/>
          <w:szCs w:val="22"/>
          <w:lang w:val="en-US"/>
        </w:rPr>
        <w:t xml:space="preserve">General public (citizens), interest groups and NGOS (clusters, associations, companies) are essential to test the policy improvements for reuse, collection, recycling and recovery of WEEE, because they are the key links of the WEEE chain. </w:t>
      </w:r>
    </w:p>
    <w:p w:rsidR="00000720" w:rsidRPr="00122BF4" w:rsidRDefault="00000720" w:rsidP="00000720">
      <w:pPr>
        <w:spacing w:after="0" w:line="240" w:lineRule="auto"/>
        <w:ind w:left="-6" w:right="6" w:hanging="11"/>
        <w:rPr>
          <w:sz w:val="22"/>
          <w:szCs w:val="22"/>
          <w:lang w:val="en-US"/>
        </w:rPr>
      </w:pPr>
    </w:p>
    <w:p w:rsidR="00AC2B26" w:rsidRPr="00122BF4" w:rsidRDefault="00D628C8" w:rsidP="00000720">
      <w:pPr>
        <w:spacing w:after="0" w:line="240" w:lineRule="auto"/>
        <w:ind w:left="-6" w:right="6" w:hanging="11"/>
        <w:rPr>
          <w:sz w:val="22"/>
          <w:szCs w:val="22"/>
          <w:lang w:val="en-US"/>
        </w:rPr>
      </w:pPr>
      <w:r w:rsidRPr="00122BF4">
        <w:rPr>
          <w:sz w:val="22"/>
          <w:szCs w:val="22"/>
          <w:lang w:val="en-US"/>
        </w:rPr>
        <w:t>Policy makers a</w:t>
      </w:r>
      <w:r w:rsidRPr="00122BF4">
        <w:rPr>
          <w:sz w:val="22"/>
          <w:szCs w:val="22"/>
          <w:lang w:val="en-US"/>
        </w:rPr>
        <w:t xml:space="preserve">t local level are fundamental for the real on-the-ground implementation of policies on WEEE collection, while at regional level can influence the full range of WEEE improvements. </w:t>
      </w:r>
    </w:p>
    <w:p w:rsidR="00000720" w:rsidRPr="00122BF4" w:rsidRDefault="00000720" w:rsidP="00000720">
      <w:pPr>
        <w:spacing w:after="0" w:line="240" w:lineRule="auto"/>
        <w:ind w:left="-6" w:right="6" w:hanging="11"/>
        <w:rPr>
          <w:sz w:val="22"/>
          <w:szCs w:val="22"/>
          <w:lang w:val="en-US"/>
        </w:rPr>
      </w:pPr>
    </w:p>
    <w:p w:rsidR="00AC2B26" w:rsidRPr="00122BF4" w:rsidRDefault="00000720" w:rsidP="00000720">
      <w:pPr>
        <w:spacing w:after="0" w:line="240" w:lineRule="auto"/>
        <w:ind w:left="-6" w:right="6" w:hanging="11"/>
        <w:rPr>
          <w:sz w:val="22"/>
          <w:szCs w:val="22"/>
          <w:lang w:val="en-US"/>
        </w:rPr>
      </w:pPr>
      <w:r w:rsidRPr="00122BF4">
        <w:rPr>
          <w:sz w:val="22"/>
          <w:szCs w:val="22"/>
          <w:lang w:val="en-US"/>
        </w:rPr>
        <w:t>Local,</w:t>
      </w:r>
      <w:r w:rsidR="00ED6AC6" w:rsidRPr="00122BF4">
        <w:rPr>
          <w:sz w:val="22"/>
          <w:szCs w:val="22"/>
          <w:lang w:val="en-US"/>
        </w:rPr>
        <w:t xml:space="preserve"> regional and </w:t>
      </w:r>
      <w:r w:rsidR="00122BF4" w:rsidRPr="00122BF4">
        <w:rPr>
          <w:sz w:val="22"/>
          <w:szCs w:val="22"/>
          <w:lang w:val="en-US"/>
        </w:rPr>
        <w:t>national public</w:t>
      </w:r>
      <w:r w:rsidR="00ED6AC6" w:rsidRPr="00122BF4">
        <w:rPr>
          <w:sz w:val="22"/>
          <w:szCs w:val="22"/>
          <w:lang w:val="en-US"/>
        </w:rPr>
        <w:t xml:space="preserve"> authorities  </w:t>
      </w:r>
    </w:p>
    <w:p w:rsidR="00000720" w:rsidRPr="00000720" w:rsidRDefault="00000720" w:rsidP="00000720">
      <w:pPr>
        <w:spacing w:after="0" w:line="240" w:lineRule="auto"/>
        <w:ind w:left="-6" w:right="6" w:hanging="11"/>
        <w:rPr>
          <w:lang w:val="en-US"/>
        </w:rPr>
      </w:pPr>
    </w:p>
    <w:p w:rsidR="00AC2B26" w:rsidRPr="004326E7" w:rsidRDefault="00CE1201" w:rsidP="00000720">
      <w:pPr>
        <w:pStyle w:val="Heading3"/>
        <w:ind w:left="-5" w:right="0"/>
        <w:rPr>
          <w:lang w:val="en-US"/>
        </w:rPr>
      </w:pPr>
      <w:r w:rsidRPr="004326E7">
        <w:rPr>
          <w:lang w:val="en-US"/>
        </w:rPr>
        <w:t xml:space="preserve">3.1.3 </w:t>
      </w:r>
      <w:r w:rsidR="00000720" w:rsidRPr="004326E7">
        <w:rPr>
          <w:lang w:val="en-US"/>
        </w:rPr>
        <w:t xml:space="preserve">Project Financial </w:t>
      </w:r>
      <w:r w:rsidR="00000720">
        <w:rPr>
          <w:lang w:val="en-US"/>
        </w:rPr>
        <w:t xml:space="preserve">and Communication </w:t>
      </w:r>
      <w:r w:rsidRPr="004326E7">
        <w:rPr>
          <w:lang w:val="en-US"/>
        </w:rPr>
        <w:t xml:space="preserve">management and reporting </w:t>
      </w:r>
    </w:p>
    <w:p w:rsidR="00AC2B26" w:rsidRPr="004326E7" w:rsidRDefault="00D628C8" w:rsidP="00ED6AC6">
      <w:pPr>
        <w:spacing w:after="0" w:line="240" w:lineRule="auto"/>
        <w:ind w:left="-6" w:right="6" w:hanging="11"/>
        <w:rPr>
          <w:sz w:val="22"/>
          <w:szCs w:val="22"/>
          <w:lang w:val="en-US"/>
        </w:rPr>
      </w:pPr>
      <w:r w:rsidRPr="004326E7">
        <w:rPr>
          <w:sz w:val="22"/>
          <w:szCs w:val="22"/>
          <w:lang w:val="en-US"/>
        </w:rPr>
        <w:t xml:space="preserve">The progress report will be submitted </w:t>
      </w:r>
      <w:r w:rsidR="00ED6AC6" w:rsidRPr="004326E7">
        <w:rPr>
          <w:sz w:val="22"/>
          <w:szCs w:val="22"/>
          <w:lang w:val="en-US"/>
        </w:rPr>
        <w:t>1</w:t>
      </w:r>
      <w:r w:rsidR="00000720" w:rsidRPr="004326E7">
        <w:rPr>
          <w:sz w:val="22"/>
          <w:szCs w:val="22"/>
          <w:lang w:val="en-US"/>
        </w:rPr>
        <w:t>month</w:t>
      </w:r>
      <w:r w:rsidRPr="004326E7">
        <w:rPr>
          <w:sz w:val="22"/>
          <w:szCs w:val="22"/>
          <w:lang w:val="en-US"/>
        </w:rPr>
        <w:t xml:space="preserve"> after each reporting period, except for the last report which must be submitted by the end date of the Project. </w:t>
      </w:r>
    </w:p>
    <w:p w:rsidR="00AC2B26" w:rsidRPr="004326E7" w:rsidRDefault="00D628C8" w:rsidP="00ED6AC6">
      <w:pPr>
        <w:ind w:left="0" w:right="3" w:firstLine="0"/>
        <w:rPr>
          <w:sz w:val="22"/>
          <w:szCs w:val="22"/>
          <w:lang w:val="en-US"/>
        </w:rPr>
      </w:pPr>
      <w:r w:rsidRPr="004326E7">
        <w:rPr>
          <w:sz w:val="22"/>
          <w:szCs w:val="22"/>
          <w:lang w:val="en-US"/>
        </w:rPr>
        <w:t>Each reporting period is six months, only the first an</w:t>
      </w:r>
      <w:r w:rsidRPr="004326E7">
        <w:rPr>
          <w:sz w:val="22"/>
          <w:szCs w:val="22"/>
          <w:lang w:val="en-US"/>
        </w:rPr>
        <w:t xml:space="preserve">d last reports cover a longer period. </w:t>
      </w:r>
    </w:p>
    <w:p w:rsidR="00AC2B26" w:rsidRPr="004326E7" w:rsidRDefault="00AC2B26">
      <w:pPr>
        <w:spacing w:after="223" w:line="259" w:lineRule="auto"/>
        <w:ind w:left="0" w:firstLine="0"/>
        <w:jc w:val="left"/>
        <w:rPr>
          <w:lang w:val="en-US"/>
        </w:rPr>
      </w:pPr>
    </w:p>
    <w:p w:rsidR="00AC2B26" w:rsidRDefault="00D628C8">
      <w:pPr>
        <w:pStyle w:val="Heading3"/>
        <w:ind w:left="192" w:right="0"/>
      </w:pPr>
      <w:r>
        <w:t xml:space="preserve">Specific work </w:t>
      </w:r>
    </w:p>
    <w:p w:rsidR="00CE1201" w:rsidRPr="004326E7" w:rsidRDefault="00CE1201" w:rsidP="003B7C90">
      <w:pPr>
        <w:pStyle w:val="ListParagraph"/>
        <w:numPr>
          <w:ilvl w:val="0"/>
          <w:numId w:val="23"/>
        </w:numPr>
        <w:spacing w:after="140" w:line="247" w:lineRule="auto"/>
        <w:ind w:right="9"/>
        <w:rPr>
          <w:sz w:val="22"/>
          <w:szCs w:val="22"/>
          <w:lang w:val="en-US"/>
        </w:rPr>
      </w:pPr>
      <w:r w:rsidRPr="004326E7">
        <w:rPr>
          <w:sz w:val="22"/>
          <w:szCs w:val="22"/>
          <w:lang w:val="en-US"/>
        </w:rPr>
        <w:t xml:space="preserve">To provide the overall project management in terms of organization and implementation of duties as </w:t>
      </w:r>
      <w:r w:rsidRPr="003B7C90">
        <w:rPr>
          <w:noProof/>
          <w:lang w:val="en-US" w:eastAsia="en-US"/>
        </w:rPr>
        <w:drawing>
          <wp:inline distT="0" distB="0" distL="0" distR="0">
            <wp:extent cx="3048" cy="3049"/>
            <wp:effectExtent l="0" t="0" r="0" b="0"/>
            <wp:docPr id="11121" name="Picture 11121"/>
            <wp:cNvGraphicFramePr/>
            <a:graphic xmlns:a="http://schemas.openxmlformats.org/drawingml/2006/main">
              <a:graphicData uri="http://schemas.openxmlformats.org/drawingml/2006/picture">
                <pic:pic xmlns:pic="http://schemas.openxmlformats.org/drawingml/2006/picture">
                  <pic:nvPicPr>
                    <pic:cNvPr id="11121" name="Picture 11121"/>
                    <pic:cNvPicPr/>
                  </pic:nvPicPr>
                  <pic:blipFill>
                    <a:blip r:embed="rId31"/>
                    <a:stretch>
                      <a:fillRect/>
                    </a:stretch>
                  </pic:blipFill>
                  <pic:spPr>
                    <a:xfrm>
                      <a:off x="0" y="0"/>
                      <a:ext cx="3048" cy="3049"/>
                    </a:xfrm>
                    <a:prstGeom prst="rect">
                      <a:avLst/>
                    </a:prstGeom>
                  </pic:spPr>
                </pic:pic>
              </a:graphicData>
            </a:graphic>
          </wp:inline>
        </w:drawing>
      </w:r>
      <w:r w:rsidRPr="004326E7">
        <w:rPr>
          <w:sz w:val="22"/>
          <w:szCs w:val="22"/>
          <w:lang w:val="en-US"/>
        </w:rPr>
        <w:t>required by the project</w:t>
      </w:r>
    </w:p>
    <w:p w:rsidR="00CE1201" w:rsidRPr="004326E7" w:rsidRDefault="00CE1201" w:rsidP="003B7C90">
      <w:pPr>
        <w:pStyle w:val="ListParagraph"/>
        <w:numPr>
          <w:ilvl w:val="0"/>
          <w:numId w:val="23"/>
        </w:numPr>
        <w:spacing w:after="136" w:line="247" w:lineRule="auto"/>
        <w:ind w:right="9"/>
        <w:rPr>
          <w:sz w:val="22"/>
          <w:szCs w:val="22"/>
          <w:lang w:val="en-US"/>
        </w:rPr>
      </w:pPr>
      <w:r w:rsidRPr="004326E7">
        <w:rPr>
          <w:sz w:val="22"/>
          <w:szCs w:val="22"/>
          <w:lang w:val="en-US"/>
        </w:rPr>
        <w:t xml:space="preserve">To coordinate efforts of all players within the Municipality of </w:t>
      </w:r>
      <w:r w:rsidR="00000720" w:rsidRPr="004326E7">
        <w:rPr>
          <w:sz w:val="22"/>
          <w:szCs w:val="22"/>
          <w:lang w:val="en-US"/>
        </w:rPr>
        <w:t>Diber and</w:t>
      </w:r>
      <w:r w:rsidRPr="004326E7">
        <w:rPr>
          <w:sz w:val="22"/>
          <w:szCs w:val="22"/>
          <w:lang w:val="en-US"/>
        </w:rPr>
        <w:t xml:space="preserve"> International Project partners</w:t>
      </w:r>
    </w:p>
    <w:p w:rsidR="00CE1201" w:rsidRPr="004326E7" w:rsidRDefault="00CE1201" w:rsidP="003B7C90">
      <w:pPr>
        <w:pStyle w:val="ListParagraph"/>
        <w:numPr>
          <w:ilvl w:val="0"/>
          <w:numId w:val="23"/>
        </w:numPr>
        <w:spacing w:after="140" w:line="247" w:lineRule="auto"/>
        <w:ind w:right="9"/>
        <w:rPr>
          <w:sz w:val="22"/>
          <w:szCs w:val="22"/>
          <w:lang w:val="en-US"/>
        </w:rPr>
      </w:pPr>
      <w:r w:rsidRPr="004326E7">
        <w:rPr>
          <w:sz w:val="22"/>
          <w:szCs w:val="22"/>
          <w:lang w:val="en-US"/>
        </w:rPr>
        <w:lastRenderedPageBreak/>
        <w:t>To provide timely and qualitatively reporting on the Project issues</w:t>
      </w:r>
    </w:p>
    <w:p w:rsidR="00CE1201" w:rsidRPr="004326E7" w:rsidRDefault="00CE1201" w:rsidP="003B7C90">
      <w:pPr>
        <w:pStyle w:val="ListParagraph"/>
        <w:numPr>
          <w:ilvl w:val="0"/>
          <w:numId w:val="23"/>
        </w:numPr>
        <w:spacing w:after="143" w:line="247" w:lineRule="auto"/>
        <w:ind w:right="9"/>
        <w:rPr>
          <w:sz w:val="22"/>
          <w:szCs w:val="22"/>
          <w:lang w:val="en-US"/>
        </w:rPr>
      </w:pPr>
      <w:r w:rsidRPr="004326E7">
        <w:rPr>
          <w:sz w:val="22"/>
          <w:szCs w:val="22"/>
          <w:lang w:val="en-US"/>
        </w:rPr>
        <w:t xml:space="preserve">To follow </w:t>
      </w:r>
      <w:r w:rsidR="00000720">
        <w:rPr>
          <w:sz w:val="22"/>
          <w:szCs w:val="22"/>
          <w:lang w:val="en-US"/>
        </w:rPr>
        <w:t xml:space="preserve">up </w:t>
      </w:r>
      <w:r w:rsidRPr="004326E7">
        <w:rPr>
          <w:sz w:val="22"/>
          <w:szCs w:val="22"/>
          <w:lang w:val="en-US"/>
        </w:rPr>
        <w:t>the work of suppliers and other experts providing their work compliance with the respective terms of references.</w:t>
      </w:r>
    </w:p>
    <w:p w:rsidR="00CE1201" w:rsidRPr="004326E7" w:rsidRDefault="00CE1201" w:rsidP="003B7C90">
      <w:pPr>
        <w:pStyle w:val="ListParagraph"/>
        <w:numPr>
          <w:ilvl w:val="0"/>
          <w:numId w:val="23"/>
        </w:numPr>
        <w:spacing w:after="129" w:line="247" w:lineRule="auto"/>
        <w:ind w:right="9"/>
        <w:rPr>
          <w:sz w:val="22"/>
          <w:szCs w:val="22"/>
          <w:lang w:val="en-US"/>
        </w:rPr>
      </w:pPr>
      <w:r w:rsidRPr="004326E7">
        <w:rPr>
          <w:sz w:val="22"/>
          <w:szCs w:val="22"/>
          <w:lang w:val="en-US"/>
        </w:rPr>
        <w:t xml:space="preserve">To prepare communication activities and materials under this </w:t>
      </w:r>
      <w:r w:rsidR="00000720" w:rsidRPr="004326E7">
        <w:rPr>
          <w:sz w:val="22"/>
          <w:szCs w:val="22"/>
          <w:lang w:val="en-US"/>
        </w:rPr>
        <w:t>project.</w:t>
      </w:r>
    </w:p>
    <w:p w:rsidR="00CE1201" w:rsidRPr="004326E7" w:rsidRDefault="00CE1201" w:rsidP="003B7C90">
      <w:pPr>
        <w:pStyle w:val="ListParagraph"/>
        <w:numPr>
          <w:ilvl w:val="0"/>
          <w:numId w:val="23"/>
        </w:numPr>
        <w:spacing w:after="135"/>
        <w:ind w:right="9"/>
        <w:rPr>
          <w:sz w:val="22"/>
          <w:szCs w:val="22"/>
          <w:lang w:val="en-US"/>
        </w:rPr>
      </w:pPr>
      <w:r w:rsidRPr="004326E7">
        <w:rPr>
          <w:sz w:val="22"/>
          <w:szCs w:val="22"/>
          <w:lang w:val="en-US"/>
        </w:rPr>
        <w:t>To prepare correct and timely Tender documents that will serve to a smooth implementation of the project.</w:t>
      </w:r>
    </w:p>
    <w:p w:rsidR="00CE1201" w:rsidRPr="004326E7" w:rsidRDefault="00CE1201" w:rsidP="003B7C90">
      <w:pPr>
        <w:pStyle w:val="ListParagraph"/>
        <w:numPr>
          <w:ilvl w:val="0"/>
          <w:numId w:val="23"/>
        </w:numPr>
        <w:spacing w:after="143" w:line="247" w:lineRule="auto"/>
        <w:ind w:right="9"/>
        <w:rPr>
          <w:sz w:val="22"/>
          <w:szCs w:val="22"/>
          <w:lang w:val="en-US"/>
        </w:rPr>
      </w:pPr>
      <w:r w:rsidRPr="004326E7">
        <w:rPr>
          <w:sz w:val="22"/>
          <w:szCs w:val="22"/>
          <w:lang w:val="en-US"/>
        </w:rPr>
        <w:t xml:space="preserve">To follow up implementation of pilot </w:t>
      </w:r>
      <w:r w:rsidR="00000720" w:rsidRPr="004326E7">
        <w:rPr>
          <w:sz w:val="22"/>
          <w:szCs w:val="22"/>
          <w:lang w:val="en-US"/>
        </w:rPr>
        <w:t>activities.</w:t>
      </w:r>
    </w:p>
    <w:p w:rsidR="00CE1201" w:rsidRDefault="00CE1201" w:rsidP="003B7C90">
      <w:pPr>
        <w:pStyle w:val="ListParagraph"/>
        <w:numPr>
          <w:ilvl w:val="0"/>
          <w:numId w:val="23"/>
        </w:numPr>
        <w:spacing w:after="613" w:line="247" w:lineRule="auto"/>
        <w:ind w:right="9"/>
        <w:rPr>
          <w:sz w:val="22"/>
          <w:szCs w:val="22"/>
          <w:lang w:val="en-US"/>
        </w:rPr>
      </w:pPr>
      <w:r w:rsidRPr="004326E7">
        <w:rPr>
          <w:sz w:val="22"/>
          <w:szCs w:val="22"/>
          <w:lang w:val="en-US"/>
        </w:rPr>
        <w:t xml:space="preserve">To consulate with </w:t>
      </w:r>
      <w:r w:rsidR="00000720" w:rsidRPr="004326E7">
        <w:rPr>
          <w:sz w:val="22"/>
          <w:szCs w:val="22"/>
          <w:lang w:val="en-US"/>
        </w:rPr>
        <w:t>the working</w:t>
      </w:r>
      <w:r w:rsidRPr="004326E7">
        <w:rPr>
          <w:sz w:val="22"/>
          <w:szCs w:val="22"/>
          <w:lang w:val="en-US"/>
        </w:rPr>
        <w:t xml:space="preserve"> group about the improvement of Project pilot </w:t>
      </w:r>
      <w:r w:rsidR="00000720" w:rsidRPr="004326E7">
        <w:rPr>
          <w:sz w:val="22"/>
          <w:szCs w:val="22"/>
          <w:lang w:val="en-US"/>
        </w:rPr>
        <w:t>activities.</w:t>
      </w:r>
    </w:p>
    <w:p w:rsidR="00000720" w:rsidRDefault="00000720" w:rsidP="003B7C90">
      <w:pPr>
        <w:pStyle w:val="ListParagraph"/>
        <w:numPr>
          <w:ilvl w:val="0"/>
          <w:numId w:val="23"/>
        </w:numPr>
        <w:spacing w:after="613" w:line="247" w:lineRule="auto"/>
        <w:ind w:right="9"/>
        <w:rPr>
          <w:sz w:val="22"/>
          <w:szCs w:val="22"/>
          <w:lang w:val="en-US"/>
        </w:rPr>
      </w:pPr>
      <w:r>
        <w:rPr>
          <w:sz w:val="22"/>
          <w:szCs w:val="22"/>
          <w:lang w:val="en-US"/>
        </w:rPr>
        <w:t xml:space="preserve">To organize n. </w:t>
      </w:r>
      <w:r w:rsidRPr="00000720">
        <w:rPr>
          <w:sz w:val="22"/>
          <w:szCs w:val="22"/>
          <w:lang w:val="en-US"/>
        </w:rPr>
        <w:t xml:space="preserve">joint meeting in </w:t>
      </w:r>
      <w:r>
        <w:rPr>
          <w:sz w:val="22"/>
          <w:szCs w:val="22"/>
          <w:lang w:val="en-US"/>
        </w:rPr>
        <w:t>D</w:t>
      </w:r>
      <w:r w:rsidRPr="00000720">
        <w:rPr>
          <w:sz w:val="22"/>
          <w:szCs w:val="22"/>
          <w:lang w:val="en-US"/>
        </w:rPr>
        <w:t>iber to exchange projects’ content and outputs involving common stakeholders</w:t>
      </w:r>
    </w:p>
    <w:p w:rsidR="00000720" w:rsidRPr="004326E7" w:rsidRDefault="00000720" w:rsidP="003B7C90">
      <w:pPr>
        <w:pStyle w:val="ListParagraph"/>
        <w:numPr>
          <w:ilvl w:val="0"/>
          <w:numId w:val="23"/>
        </w:numPr>
        <w:spacing w:after="613" w:line="247" w:lineRule="auto"/>
        <w:ind w:right="9"/>
        <w:rPr>
          <w:sz w:val="22"/>
          <w:szCs w:val="22"/>
          <w:lang w:val="en-US"/>
        </w:rPr>
      </w:pPr>
      <w:r>
        <w:rPr>
          <w:sz w:val="22"/>
          <w:szCs w:val="22"/>
          <w:lang w:val="en-US"/>
        </w:rPr>
        <w:t xml:space="preserve">To issue a follow up report after the pilot actions implementation (platform) </w:t>
      </w:r>
    </w:p>
    <w:p w:rsidR="00CE1201" w:rsidRPr="00CE1201" w:rsidRDefault="00CE1201" w:rsidP="00CE1201">
      <w:pPr>
        <w:spacing w:after="13" w:line="247" w:lineRule="auto"/>
        <w:ind w:right="9"/>
        <w:jc w:val="left"/>
        <w:rPr>
          <w:b/>
          <w:iCs/>
        </w:rPr>
      </w:pPr>
      <w:r w:rsidRPr="00CE1201">
        <w:rPr>
          <w:b/>
          <w:iCs/>
        </w:rPr>
        <w:t>The outputs</w:t>
      </w:r>
    </w:p>
    <w:p w:rsidR="00CE1201" w:rsidRPr="00CE1201" w:rsidRDefault="00CE1201" w:rsidP="00CE1201">
      <w:pPr>
        <w:spacing w:after="13" w:line="247" w:lineRule="auto"/>
        <w:ind w:right="9"/>
        <w:jc w:val="left"/>
      </w:pPr>
    </w:p>
    <w:p w:rsidR="00CE1201" w:rsidRPr="004326E7" w:rsidRDefault="00CE1201" w:rsidP="004E6ECF">
      <w:pPr>
        <w:numPr>
          <w:ilvl w:val="0"/>
          <w:numId w:val="25"/>
        </w:numPr>
        <w:spacing w:after="0" w:line="240" w:lineRule="auto"/>
        <w:ind w:right="11"/>
        <w:jc w:val="left"/>
        <w:rPr>
          <w:sz w:val="22"/>
          <w:szCs w:val="22"/>
          <w:lang w:val="en-US"/>
        </w:rPr>
      </w:pPr>
      <w:r w:rsidRPr="004326E7">
        <w:rPr>
          <w:bCs/>
          <w:iCs/>
          <w:sz w:val="22"/>
          <w:szCs w:val="22"/>
          <w:lang w:val="en-US"/>
        </w:rPr>
        <w:t>Organization and participation at</w:t>
      </w:r>
      <w:r w:rsidRPr="004326E7">
        <w:rPr>
          <w:sz w:val="22"/>
          <w:szCs w:val="22"/>
          <w:lang w:val="en-US"/>
        </w:rPr>
        <w:t>Partnership's meetings and eventually at Steering Committee meetings.</w:t>
      </w:r>
    </w:p>
    <w:p w:rsidR="00CE1201" w:rsidRPr="004326E7" w:rsidRDefault="00CE1201" w:rsidP="004E6ECF">
      <w:pPr>
        <w:numPr>
          <w:ilvl w:val="0"/>
          <w:numId w:val="25"/>
        </w:numPr>
        <w:spacing w:after="0" w:line="240" w:lineRule="auto"/>
        <w:ind w:right="11"/>
        <w:rPr>
          <w:sz w:val="22"/>
          <w:szCs w:val="22"/>
          <w:lang w:val="en-US"/>
        </w:rPr>
      </w:pPr>
      <w:r w:rsidRPr="004326E7">
        <w:rPr>
          <w:sz w:val="22"/>
          <w:szCs w:val="22"/>
          <w:lang w:val="en-US"/>
        </w:rPr>
        <w:t xml:space="preserve">Organization of tenders needed for the project </w:t>
      </w:r>
      <w:r w:rsidR="00000720" w:rsidRPr="004326E7">
        <w:rPr>
          <w:sz w:val="22"/>
          <w:szCs w:val="22"/>
          <w:lang w:val="en-US"/>
        </w:rPr>
        <w:t>implementation. (</w:t>
      </w:r>
      <w:r w:rsidRPr="004326E7">
        <w:rPr>
          <w:sz w:val="22"/>
          <w:szCs w:val="22"/>
          <w:lang w:val="en-US"/>
        </w:rPr>
        <w:t xml:space="preserve"> procurementplan )</w:t>
      </w:r>
    </w:p>
    <w:p w:rsidR="00CE1201" w:rsidRPr="004326E7" w:rsidRDefault="00CE1201" w:rsidP="004E6ECF">
      <w:pPr>
        <w:numPr>
          <w:ilvl w:val="0"/>
          <w:numId w:val="25"/>
        </w:numPr>
        <w:spacing w:after="0" w:line="240" w:lineRule="auto"/>
        <w:ind w:right="11"/>
        <w:rPr>
          <w:sz w:val="22"/>
          <w:szCs w:val="22"/>
          <w:lang w:val="en-US"/>
        </w:rPr>
      </w:pPr>
      <w:r w:rsidRPr="004326E7">
        <w:rPr>
          <w:sz w:val="22"/>
          <w:szCs w:val="22"/>
          <w:lang w:val="en-US"/>
        </w:rPr>
        <w:t>Establishment and maintenance of relations with all project stakeholders</w:t>
      </w:r>
    </w:p>
    <w:p w:rsidR="00000720" w:rsidRPr="004E6ECF" w:rsidRDefault="00CE1201" w:rsidP="004E6ECF">
      <w:pPr>
        <w:pStyle w:val="ListParagraph"/>
        <w:numPr>
          <w:ilvl w:val="0"/>
          <w:numId w:val="25"/>
        </w:numPr>
        <w:spacing w:after="0" w:line="240" w:lineRule="auto"/>
        <w:ind w:right="11"/>
        <w:rPr>
          <w:sz w:val="22"/>
          <w:szCs w:val="22"/>
          <w:lang w:val="en-US"/>
        </w:rPr>
      </w:pPr>
      <w:r w:rsidRPr="003B7C90">
        <w:rPr>
          <w:noProof/>
          <w:lang w:val="en-US" w:eastAsia="en-US"/>
        </w:rPr>
        <w:drawing>
          <wp:inline distT="0" distB="0" distL="0" distR="0">
            <wp:extent cx="3048" cy="3049"/>
            <wp:effectExtent l="0" t="0" r="0" b="0"/>
            <wp:docPr id="16847" name="Picture 16847"/>
            <wp:cNvGraphicFramePr/>
            <a:graphic xmlns:a="http://schemas.openxmlformats.org/drawingml/2006/main">
              <a:graphicData uri="http://schemas.openxmlformats.org/drawingml/2006/picture">
                <pic:pic xmlns:pic="http://schemas.openxmlformats.org/drawingml/2006/picture">
                  <pic:nvPicPr>
                    <pic:cNvPr id="16847" name="Picture 16847"/>
                    <pic:cNvPicPr/>
                  </pic:nvPicPr>
                  <pic:blipFill>
                    <a:blip r:embed="rId32"/>
                    <a:stretch>
                      <a:fillRect/>
                    </a:stretch>
                  </pic:blipFill>
                  <pic:spPr>
                    <a:xfrm>
                      <a:off x="0" y="0"/>
                      <a:ext cx="3048" cy="3049"/>
                    </a:xfrm>
                    <a:prstGeom prst="rect">
                      <a:avLst/>
                    </a:prstGeom>
                  </pic:spPr>
                </pic:pic>
              </a:graphicData>
            </a:graphic>
          </wp:inline>
        </w:drawing>
      </w:r>
      <w:r w:rsidRPr="004E6ECF">
        <w:rPr>
          <w:sz w:val="22"/>
          <w:szCs w:val="22"/>
          <w:lang w:val="en-US"/>
        </w:rPr>
        <w:t>Preparation of progress reports and other documents as eventually will be requested by LP or JS.</w:t>
      </w:r>
      <w:r w:rsidR="00000720" w:rsidRPr="004E6ECF">
        <w:rPr>
          <w:sz w:val="22"/>
          <w:szCs w:val="22"/>
          <w:lang w:val="en-US"/>
        </w:rPr>
        <w:t xml:space="preserve"> And upload of the report on JEMS platform </w:t>
      </w:r>
    </w:p>
    <w:p w:rsidR="00CE1201" w:rsidRPr="004E6ECF" w:rsidRDefault="00CE1201" w:rsidP="004E6ECF">
      <w:pPr>
        <w:pStyle w:val="ListParagraph"/>
        <w:numPr>
          <w:ilvl w:val="0"/>
          <w:numId w:val="25"/>
        </w:numPr>
        <w:spacing w:after="0" w:line="240" w:lineRule="auto"/>
        <w:ind w:right="11"/>
        <w:rPr>
          <w:sz w:val="22"/>
          <w:szCs w:val="22"/>
          <w:lang w:val="en-US"/>
        </w:rPr>
      </w:pPr>
      <w:r w:rsidRPr="004E6ECF">
        <w:rPr>
          <w:sz w:val="22"/>
          <w:szCs w:val="22"/>
          <w:lang w:val="en-US"/>
        </w:rPr>
        <w:t>Establishment and maintenance of contacts between CFCU and other Control levels of the Project.</w:t>
      </w:r>
    </w:p>
    <w:p w:rsidR="00CE1201" w:rsidRPr="004326E7" w:rsidRDefault="00CE1201" w:rsidP="004E6ECF">
      <w:pPr>
        <w:numPr>
          <w:ilvl w:val="0"/>
          <w:numId w:val="25"/>
        </w:numPr>
        <w:spacing w:after="0" w:line="240" w:lineRule="auto"/>
        <w:ind w:right="9"/>
        <w:rPr>
          <w:sz w:val="22"/>
          <w:szCs w:val="22"/>
          <w:lang w:val="en-US"/>
        </w:rPr>
      </w:pPr>
      <w:r w:rsidRPr="004326E7">
        <w:rPr>
          <w:sz w:val="22"/>
          <w:szCs w:val="22"/>
          <w:lang w:val="en-US"/>
        </w:rPr>
        <w:t>Support to the Procurement Units for the preparation of timely and accurate tender documents</w:t>
      </w:r>
    </w:p>
    <w:p w:rsidR="00CE1201" w:rsidRPr="004326E7" w:rsidRDefault="00CE1201" w:rsidP="004E6ECF">
      <w:pPr>
        <w:numPr>
          <w:ilvl w:val="0"/>
          <w:numId w:val="25"/>
        </w:numPr>
        <w:spacing w:after="0" w:line="240" w:lineRule="auto"/>
        <w:ind w:right="9"/>
        <w:rPr>
          <w:sz w:val="22"/>
          <w:szCs w:val="22"/>
          <w:lang w:val="en-US"/>
        </w:rPr>
      </w:pPr>
      <w:r w:rsidRPr="004326E7">
        <w:rPr>
          <w:sz w:val="22"/>
          <w:szCs w:val="22"/>
          <w:lang w:val="en-US"/>
        </w:rPr>
        <w:t>Assistance to the Tender evaluation committees for the progress of tenders.</w:t>
      </w:r>
    </w:p>
    <w:p w:rsidR="00CE1201" w:rsidRPr="004326E7" w:rsidRDefault="004E6ECF" w:rsidP="004E6ECF">
      <w:pPr>
        <w:numPr>
          <w:ilvl w:val="0"/>
          <w:numId w:val="25"/>
        </w:numPr>
        <w:spacing w:after="0" w:line="240" w:lineRule="auto"/>
        <w:ind w:left="714" w:right="11" w:hanging="357"/>
        <w:rPr>
          <w:sz w:val="22"/>
          <w:szCs w:val="22"/>
          <w:lang w:val="en-US"/>
        </w:rPr>
      </w:pPr>
      <w:r w:rsidRPr="004326E7">
        <w:rPr>
          <w:sz w:val="22"/>
          <w:szCs w:val="22"/>
          <w:lang w:val="en-US"/>
        </w:rPr>
        <w:t>Establish</w:t>
      </w:r>
      <w:r w:rsidR="00CE1201" w:rsidRPr="004326E7">
        <w:rPr>
          <w:sz w:val="22"/>
          <w:szCs w:val="22"/>
          <w:lang w:val="en-US"/>
        </w:rPr>
        <w:t xml:space="preserve"> regular contacts with contractors to </w:t>
      </w:r>
      <w:r w:rsidRPr="004326E7">
        <w:rPr>
          <w:sz w:val="22"/>
          <w:szCs w:val="22"/>
          <w:lang w:val="en-US"/>
        </w:rPr>
        <w:t>ensure</w:t>
      </w:r>
      <w:r w:rsidR="00CE1201" w:rsidRPr="004326E7">
        <w:rPr>
          <w:sz w:val="22"/>
          <w:szCs w:val="22"/>
          <w:lang w:val="en-US"/>
        </w:rPr>
        <w:t xml:space="preserve"> the qualitatively and timely </w:t>
      </w:r>
      <w:r w:rsidR="00CE1201" w:rsidRPr="003B7C90">
        <w:rPr>
          <w:noProof/>
          <w:sz w:val="22"/>
          <w:szCs w:val="22"/>
          <w:lang w:val="en-US" w:eastAsia="en-US"/>
        </w:rPr>
        <w:drawing>
          <wp:inline distT="0" distB="0" distL="0" distR="0">
            <wp:extent cx="3048" cy="3049"/>
            <wp:effectExtent l="0" t="0" r="0" b="0"/>
            <wp:docPr id="16848" name="Picture 16848"/>
            <wp:cNvGraphicFramePr/>
            <a:graphic xmlns:a="http://schemas.openxmlformats.org/drawingml/2006/main">
              <a:graphicData uri="http://schemas.openxmlformats.org/drawingml/2006/picture">
                <pic:pic xmlns:pic="http://schemas.openxmlformats.org/drawingml/2006/picture">
                  <pic:nvPicPr>
                    <pic:cNvPr id="16848" name="Picture 16848"/>
                    <pic:cNvPicPr/>
                  </pic:nvPicPr>
                  <pic:blipFill>
                    <a:blip r:embed="rId33"/>
                    <a:stretch>
                      <a:fillRect/>
                    </a:stretch>
                  </pic:blipFill>
                  <pic:spPr>
                    <a:xfrm>
                      <a:off x="0" y="0"/>
                      <a:ext cx="3048" cy="3049"/>
                    </a:xfrm>
                    <a:prstGeom prst="rect">
                      <a:avLst/>
                    </a:prstGeom>
                  </pic:spPr>
                </pic:pic>
              </a:graphicData>
            </a:graphic>
          </wp:inline>
        </w:drawing>
      </w:r>
      <w:r w:rsidR="00CE1201" w:rsidRPr="004326E7">
        <w:rPr>
          <w:sz w:val="22"/>
          <w:szCs w:val="22"/>
          <w:lang w:val="en-US"/>
        </w:rPr>
        <w:t>progress of the works.</w:t>
      </w:r>
    </w:p>
    <w:p w:rsidR="00CE1201" w:rsidRPr="004326E7" w:rsidRDefault="00D628C8" w:rsidP="004E6ECF">
      <w:pPr>
        <w:numPr>
          <w:ilvl w:val="0"/>
          <w:numId w:val="25"/>
        </w:numPr>
        <w:spacing w:after="0" w:line="240" w:lineRule="auto"/>
        <w:ind w:left="714" w:right="11" w:hanging="357"/>
        <w:rPr>
          <w:sz w:val="22"/>
          <w:szCs w:val="22"/>
          <w:lang w:val="en-US"/>
        </w:rPr>
      </w:pPr>
      <w:r w:rsidRPr="004326E7">
        <w:rPr>
          <w:sz w:val="22"/>
          <w:szCs w:val="22"/>
          <w:lang w:val="en-US"/>
        </w:rPr>
        <w:t xml:space="preserve">Track project expenditures to ensure they align with the budget. </w:t>
      </w:r>
    </w:p>
    <w:p w:rsidR="004E6ECF" w:rsidRDefault="00D628C8" w:rsidP="004E6ECF">
      <w:pPr>
        <w:numPr>
          <w:ilvl w:val="0"/>
          <w:numId w:val="25"/>
        </w:numPr>
        <w:spacing w:after="0" w:line="240" w:lineRule="auto"/>
        <w:ind w:right="9"/>
        <w:rPr>
          <w:sz w:val="22"/>
          <w:szCs w:val="22"/>
          <w:lang w:val="en-US"/>
        </w:rPr>
      </w:pPr>
      <w:r w:rsidRPr="004326E7">
        <w:rPr>
          <w:sz w:val="22"/>
          <w:szCs w:val="22"/>
          <w:lang w:val="en-US"/>
        </w:rPr>
        <w:t>Identify and address cost overruns or inefficiencies.</w:t>
      </w:r>
    </w:p>
    <w:p w:rsidR="00AC2B26" w:rsidRDefault="00D628C8" w:rsidP="004E6ECF">
      <w:pPr>
        <w:numPr>
          <w:ilvl w:val="0"/>
          <w:numId w:val="25"/>
        </w:numPr>
        <w:spacing w:after="0" w:line="240" w:lineRule="auto"/>
        <w:ind w:right="9"/>
        <w:rPr>
          <w:sz w:val="22"/>
          <w:szCs w:val="22"/>
          <w:lang w:val="en-US"/>
        </w:rPr>
      </w:pPr>
      <w:r w:rsidRPr="004E6ECF">
        <w:rPr>
          <w:sz w:val="22"/>
          <w:szCs w:val="22"/>
          <w:lang w:val="en-US"/>
        </w:rPr>
        <w:t xml:space="preserve">Cash Flow Monitoring: Ensure sufficient liquidity for ongoing project operations. </w:t>
      </w:r>
    </w:p>
    <w:p w:rsidR="004E6ECF" w:rsidRDefault="004E6ECF" w:rsidP="004E6ECF">
      <w:pPr>
        <w:numPr>
          <w:ilvl w:val="0"/>
          <w:numId w:val="25"/>
        </w:numPr>
        <w:spacing w:after="0" w:line="240" w:lineRule="auto"/>
        <w:ind w:right="9"/>
        <w:rPr>
          <w:sz w:val="22"/>
          <w:szCs w:val="22"/>
          <w:lang w:val="en-US"/>
        </w:rPr>
      </w:pPr>
      <w:r>
        <w:rPr>
          <w:sz w:val="22"/>
          <w:szCs w:val="22"/>
          <w:lang w:val="en-US"/>
        </w:rPr>
        <w:t xml:space="preserve">Preparation and printing of project dissemination and communication materials (by LP) </w:t>
      </w:r>
    </w:p>
    <w:p w:rsidR="004E6ECF" w:rsidRDefault="004E6ECF" w:rsidP="004E6ECF">
      <w:pPr>
        <w:numPr>
          <w:ilvl w:val="0"/>
          <w:numId w:val="25"/>
        </w:numPr>
        <w:spacing w:after="0" w:line="240" w:lineRule="auto"/>
        <w:ind w:right="9"/>
        <w:rPr>
          <w:sz w:val="22"/>
          <w:szCs w:val="22"/>
          <w:lang w:val="en-US"/>
        </w:rPr>
      </w:pPr>
      <w:r>
        <w:rPr>
          <w:sz w:val="22"/>
          <w:szCs w:val="22"/>
          <w:lang w:val="en-US"/>
        </w:rPr>
        <w:t xml:space="preserve">Organization of n. 1 joint meeting </w:t>
      </w:r>
      <w:r w:rsidRPr="00000720">
        <w:rPr>
          <w:sz w:val="22"/>
          <w:szCs w:val="22"/>
          <w:lang w:val="en-US"/>
        </w:rPr>
        <w:t>to exchange projects’ content and outputs</w:t>
      </w:r>
    </w:p>
    <w:p w:rsidR="004E6ECF" w:rsidRPr="004E6ECF" w:rsidRDefault="004E6ECF" w:rsidP="004E6ECF">
      <w:pPr>
        <w:spacing w:after="0" w:line="240" w:lineRule="auto"/>
        <w:ind w:left="720" w:right="9" w:firstLine="0"/>
        <w:rPr>
          <w:sz w:val="22"/>
          <w:szCs w:val="22"/>
          <w:lang w:val="en-US"/>
        </w:rPr>
      </w:pPr>
    </w:p>
    <w:p w:rsidR="00AC2B26" w:rsidRPr="004326E7" w:rsidRDefault="00D628C8">
      <w:pPr>
        <w:pStyle w:val="Heading4"/>
        <w:ind w:left="154" w:right="0"/>
        <w:rPr>
          <w:lang w:val="en-US"/>
        </w:rPr>
      </w:pPr>
      <w:r w:rsidRPr="004326E7">
        <w:rPr>
          <w:lang w:val="en-US"/>
        </w:rPr>
        <w:t>3.1.</w:t>
      </w:r>
      <w:r w:rsidR="00CE1201" w:rsidRPr="004326E7">
        <w:rPr>
          <w:lang w:val="en-US"/>
        </w:rPr>
        <w:t>4</w:t>
      </w:r>
      <w:r w:rsidRPr="004326E7">
        <w:rPr>
          <w:lang w:val="en-US"/>
        </w:rPr>
        <w:t xml:space="preserve">.Responsible body </w:t>
      </w:r>
    </w:p>
    <w:p w:rsidR="00AC2B26" w:rsidRPr="004326E7" w:rsidRDefault="00D628C8" w:rsidP="003B7C90">
      <w:pPr>
        <w:spacing w:after="103" w:line="259" w:lineRule="auto"/>
        <w:ind w:left="-5"/>
        <w:rPr>
          <w:sz w:val="22"/>
          <w:lang w:val="en-US"/>
        </w:rPr>
      </w:pPr>
      <w:r w:rsidRPr="004326E7">
        <w:rPr>
          <w:sz w:val="22"/>
          <w:lang w:val="en-US"/>
        </w:rPr>
        <w:t xml:space="preserve">  The Contractor will keep continuous communication with the Head of Project Department of the Contracting Authority and will report on deliverables  </w:t>
      </w:r>
    </w:p>
    <w:p w:rsidR="00AC2B26" w:rsidRPr="004326E7" w:rsidRDefault="00D628C8">
      <w:pPr>
        <w:pStyle w:val="Heading4"/>
        <w:ind w:left="154" w:right="0"/>
        <w:rPr>
          <w:lang w:val="en-US"/>
        </w:rPr>
      </w:pPr>
      <w:r w:rsidRPr="004326E7">
        <w:rPr>
          <w:lang w:val="en-US"/>
        </w:rPr>
        <w:t>3.1.</w:t>
      </w:r>
      <w:r w:rsidR="00CE1201" w:rsidRPr="004326E7">
        <w:rPr>
          <w:lang w:val="en-US"/>
        </w:rPr>
        <w:t>5</w:t>
      </w:r>
      <w:r w:rsidRPr="004326E7">
        <w:rPr>
          <w:lang w:val="en-US"/>
        </w:rPr>
        <w:t xml:space="preserve">.Management structure </w:t>
      </w:r>
    </w:p>
    <w:p w:rsidR="004E6ECF" w:rsidRPr="00A4580F" w:rsidRDefault="00D628C8">
      <w:pPr>
        <w:spacing w:after="60" w:line="356" w:lineRule="auto"/>
        <w:ind w:left="-5"/>
        <w:rPr>
          <w:sz w:val="22"/>
          <w:lang w:val="en-US"/>
        </w:rPr>
      </w:pPr>
      <w:r w:rsidRPr="004326E7">
        <w:rPr>
          <w:sz w:val="22"/>
          <w:lang w:val="en-US"/>
        </w:rPr>
        <w:t xml:space="preserve">The Municipality of </w:t>
      </w:r>
      <w:r w:rsidR="00CE1201" w:rsidRPr="004326E7">
        <w:rPr>
          <w:sz w:val="22"/>
          <w:lang w:val="en-US"/>
        </w:rPr>
        <w:t>Diber</w:t>
      </w:r>
      <w:r w:rsidRPr="004326E7">
        <w:rPr>
          <w:sz w:val="22"/>
          <w:lang w:val="en-US"/>
        </w:rPr>
        <w:t xml:space="preserve"> is</w:t>
      </w:r>
      <w:r w:rsidRPr="004326E7">
        <w:rPr>
          <w:sz w:val="22"/>
          <w:lang w:val="en-US"/>
        </w:rPr>
        <w:t xml:space="preserve"> a local Government entity. The Contract is signed by the Mayor Projects. The responsible person for all the future works from the side of Municipality of </w:t>
      </w:r>
      <w:r w:rsidR="006237A4" w:rsidRPr="004326E7">
        <w:rPr>
          <w:sz w:val="22"/>
          <w:lang w:val="en-US"/>
        </w:rPr>
        <w:t>Diber</w:t>
      </w:r>
      <w:r w:rsidRPr="004326E7">
        <w:rPr>
          <w:sz w:val="22"/>
          <w:lang w:val="en-US"/>
        </w:rPr>
        <w:t xml:space="preserve"> will be </w:t>
      </w:r>
      <w:r w:rsidRPr="00A4580F">
        <w:rPr>
          <w:sz w:val="22"/>
          <w:lang w:val="en-US"/>
        </w:rPr>
        <w:t xml:space="preserve">Mr. </w:t>
      </w:r>
      <w:r w:rsidR="006237A4" w:rsidRPr="00A4580F">
        <w:rPr>
          <w:sz w:val="22"/>
          <w:lang w:val="en-US"/>
        </w:rPr>
        <w:t xml:space="preserve">Ridian Kata </w:t>
      </w:r>
    </w:p>
    <w:p w:rsidR="00AC2B26" w:rsidRPr="004326E7" w:rsidRDefault="00D628C8">
      <w:pPr>
        <w:spacing w:after="60" w:line="356" w:lineRule="auto"/>
        <w:ind w:left="-5"/>
        <w:rPr>
          <w:lang w:val="en-US"/>
        </w:rPr>
      </w:pPr>
      <w:r w:rsidRPr="00A4580F">
        <w:rPr>
          <w:sz w:val="22"/>
          <w:lang w:val="en-US"/>
        </w:rPr>
        <w:t>The management will function under the structure already defined in RE</w:t>
      </w:r>
      <w:r w:rsidRPr="00A4580F">
        <w:rPr>
          <w:sz w:val="22"/>
          <w:lang w:val="en-US"/>
        </w:rPr>
        <w:t>F:</w:t>
      </w:r>
    </w:p>
    <w:p w:rsidR="004E6ECF" w:rsidRDefault="006237A4" w:rsidP="006237A4">
      <w:pPr>
        <w:suppressAutoHyphens/>
        <w:spacing w:line="360" w:lineRule="auto"/>
        <w:ind w:left="493" w:firstLine="0"/>
        <w:rPr>
          <w:rFonts w:eastAsia="Calibri"/>
          <w:b/>
          <w:lang w:val="en-US"/>
        </w:rPr>
      </w:pPr>
      <w:r w:rsidRPr="00B0272F">
        <w:rPr>
          <w:rFonts w:eastAsia="Calibri"/>
          <w:b/>
          <w:lang w:val="en-US" w:eastAsia="en-US"/>
        </w:rPr>
        <w:t xml:space="preserve">External Expertise Service for </w:t>
      </w:r>
      <w:r w:rsidRPr="00B0272F">
        <w:rPr>
          <w:b/>
          <w:i/>
          <w:snapToGrid w:val="0"/>
          <w:lang w:val="sq-AL" w:eastAsia="en-US"/>
        </w:rPr>
        <w:t>“</w:t>
      </w:r>
      <w:r>
        <w:rPr>
          <w:b/>
          <w:i/>
          <w:snapToGrid w:val="0"/>
          <w:color w:val="222222"/>
          <w:shd w:val="clear" w:color="auto" w:fill="FFFFFF"/>
          <w:lang w:val="sq-AL" w:eastAsia="en-US"/>
        </w:rPr>
        <w:t>PROJECT  FANANCIAL</w:t>
      </w:r>
      <w:r w:rsidR="004E6ECF">
        <w:rPr>
          <w:b/>
          <w:i/>
          <w:snapToGrid w:val="0"/>
          <w:color w:val="222222"/>
          <w:shd w:val="clear" w:color="auto" w:fill="FFFFFF"/>
          <w:lang w:val="sq-AL" w:eastAsia="en-US"/>
        </w:rPr>
        <w:t xml:space="preserve">AND COMMUNICATION </w:t>
      </w:r>
      <w:r>
        <w:rPr>
          <w:b/>
          <w:i/>
          <w:snapToGrid w:val="0"/>
          <w:color w:val="222222"/>
          <w:shd w:val="clear" w:color="auto" w:fill="FFFFFF"/>
          <w:lang w:val="sq-AL" w:eastAsia="en-US"/>
        </w:rPr>
        <w:t xml:space="preserve">MANAGMENT </w:t>
      </w:r>
      <w:r w:rsidRPr="00B0272F">
        <w:rPr>
          <w:rFonts w:eastAsia="Calibri"/>
          <w:b/>
          <w:lang w:val="en-US" w:eastAsia="en-US"/>
        </w:rPr>
        <w:t>under the project</w:t>
      </w:r>
      <w:r w:rsidRPr="004541B4">
        <w:rPr>
          <w:rFonts w:eastAsia="Calibri"/>
          <w:b/>
          <w:color w:val="222222"/>
          <w:shd w:val="clear" w:color="auto" w:fill="FFFFFF"/>
          <w:lang w:val="sq-AL"/>
        </w:rPr>
        <w:t>“</w:t>
      </w:r>
      <w:r>
        <w:rPr>
          <w:rFonts w:eastAsia="Calibri"/>
          <w:b/>
          <w:color w:val="222222"/>
          <w:shd w:val="clear" w:color="auto" w:fill="FFFFFF"/>
          <w:lang w:val="sq-AL"/>
        </w:rPr>
        <w:t>BE ALERT “</w:t>
      </w:r>
      <w:r w:rsidRPr="004541B4">
        <w:rPr>
          <w:rFonts w:eastAsia="Calibri"/>
          <w:b/>
          <w:color w:val="222222"/>
          <w:shd w:val="clear" w:color="auto" w:fill="FFFFFF"/>
          <w:lang w:val="sq-AL"/>
        </w:rPr>
        <w:t xml:space="preserve">REF </w:t>
      </w:r>
      <w:r w:rsidRPr="004326E7">
        <w:rPr>
          <w:rFonts w:eastAsia="Calibri"/>
          <w:b/>
          <w:color w:val="222222"/>
          <w:shd w:val="clear" w:color="auto" w:fill="FFFFFF"/>
          <w:lang w:val="en-US"/>
        </w:rPr>
        <w:t>IPA-ADRION00172</w:t>
      </w:r>
      <w:r w:rsidRPr="004541B4">
        <w:rPr>
          <w:rFonts w:eastAsia="Calibri"/>
          <w:b/>
          <w:color w:val="222222"/>
          <w:shd w:val="clear" w:color="auto" w:fill="FFFFFF"/>
          <w:lang w:val="sq-AL"/>
        </w:rPr>
        <w:t>”</w:t>
      </w:r>
      <w:r>
        <w:rPr>
          <w:rFonts w:eastAsia="Calibri"/>
          <w:b/>
          <w:color w:val="222222"/>
          <w:shd w:val="clear" w:color="auto" w:fill="FFFFFF"/>
          <w:lang w:val="sq-AL"/>
        </w:rPr>
        <w:t>/</w:t>
      </w:r>
      <w:r w:rsidR="00A4580F" w:rsidRPr="00A4580F">
        <w:rPr>
          <w:rFonts w:eastAsia="Calibri"/>
          <w:b/>
        </w:rPr>
        <w:t xml:space="preserve"> </w:t>
      </w:r>
      <w:r w:rsidR="00A4580F" w:rsidRPr="004541B4">
        <w:rPr>
          <w:rFonts w:eastAsia="Calibri"/>
          <w:b/>
        </w:rPr>
        <w:t xml:space="preserve">Order </w:t>
      </w:r>
      <w:r w:rsidR="00A4580F">
        <w:rPr>
          <w:rFonts w:eastAsia="Calibri"/>
          <w:b/>
        </w:rPr>
        <w:t xml:space="preserve"> </w:t>
      </w:r>
      <w:r w:rsidR="00A4580F">
        <w:rPr>
          <w:rFonts w:eastAsia="Calibri"/>
          <w:b/>
          <w:snapToGrid w:val="0"/>
        </w:rPr>
        <w:t>No.160 date 24.04.2025</w:t>
      </w:r>
    </w:p>
    <w:p w:rsidR="004E6ECF" w:rsidRPr="004326E7" w:rsidRDefault="004E6ECF" w:rsidP="006237A4">
      <w:pPr>
        <w:suppressAutoHyphens/>
        <w:spacing w:line="360" w:lineRule="auto"/>
        <w:ind w:left="493" w:firstLine="0"/>
        <w:rPr>
          <w:rFonts w:eastAsia="Calibri"/>
          <w:b/>
          <w:lang w:val="en-US"/>
        </w:rPr>
      </w:pPr>
    </w:p>
    <w:p w:rsidR="00AC2B26" w:rsidRPr="004326E7" w:rsidRDefault="00D628C8" w:rsidP="006237A4">
      <w:pPr>
        <w:spacing w:after="20" w:line="368" w:lineRule="auto"/>
        <w:ind w:left="-5"/>
        <w:jc w:val="left"/>
        <w:rPr>
          <w:b/>
          <w:bCs/>
          <w:sz w:val="22"/>
          <w:lang w:val="en-US"/>
        </w:rPr>
      </w:pPr>
      <w:r w:rsidRPr="004326E7">
        <w:rPr>
          <w:b/>
          <w:bCs/>
          <w:lang w:val="en-US"/>
        </w:rPr>
        <w:t>3.1.5.</w:t>
      </w:r>
      <w:r w:rsidRPr="004326E7">
        <w:rPr>
          <w:b/>
          <w:bCs/>
          <w:sz w:val="22"/>
          <w:lang w:val="en-US"/>
        </w:rPr>
        <w:t xml:space="preserve">Facilities to be provided by the contracting authority and/or other parties </w:t>
      </w:r>
    </w:p>
    <w:p w:rsidR="00AC2B26" w:rsidRPr="004326E7" w:rsidRDefault="00D628C8">
      <w:pPr>
        <w:ind w:left="-5" w:right="3"/>
        <w:rPr>
          <w:sz w:val="22"/>
          <w:lang w:val="en-US"/>
        </w:rPr>
      </w:pPr>
      <w:r w:rsidRPr="004326E7">
        <w:rPr>
          <w:sz w:val="22"/>
          <w:lang w:val="en-US"/>
        </w:rPr>
        <w:lastRenderedPageBreak/>
        <w:t>The Contractor shall ensure that experts are adequately supported and equipped. In particular, it must ensure that there is sufficient administrative, secretarial and interpreting provision to enable experts to concentrate on their primary responsibilities</w:t>
      </w:r>
      <w:r w:rsidRPr="004326E7">
        <w:rPr>
          <w:sz w:val="22"/>
          <w:lang w:val="en-US"/>
        </w:rPr>
        <w:t xml:space="preserve">. </w:t>
      </w:r>
    </w:p>
    <w:p w:rsidR="00AC2B26" w:rsidRPr="004326E7" w:rsidRDefault="00D628C8">
      <w:pPr>
        <w:spacing w:after="213" w:line="259" w:lineRule="auto"/>
        <w:ind w:left="-5"/>
        <w:jc w:val="left"/>
        <w:rPr>
          <w:lang w:val="en-US"/>
        </w:rPr>
      </w:pPr>
      <w:r w:rsidRPr="004326E7">
        <w:rPr>
          <w:b/>
          <w:lang w:val="en-US"/>
        </w:rPr>
        <w:t>4.</w:t>
      </w:r>
      <w:r w:rsidRPr="004326E7">
        <w:rPr>
          <w:rFonts w:ascii="Arial" w:eastAsia="Arial" w:hAnsi="Arial" w:cs="Arial"/>
          <w:b/>
          <w:lang w:val="en-US"/>
        </w:rPr>
        <w:tab/>
      </w:r>
      <w:r w:rsidRPr="004326E7">
        <w:rPr>
          <w:b/>
          <w:lang w:val="en-US"/>
        </w:rPr>
        <w:t>LOGISTICS</w:t>
      </w:r>
      <w:r w:rsidR="00BD080E">
        <w:rPr>
          <w:b/>
          <w:lang w:val="en-US"/>
        </w:rPr>
        <w:t xml:space="preserve"> </w:t>
      </w:r>
      <w:r w:rsidRPr="004326E7">
        <w:rPr>
          <w:b/>
          <w:lang w:val="en-US"/>
        </w:rPr>
        <w:t>AND</w:t>
      </w:r>
      <w:r w:rsidR="00BD080E">
        <w:rPr>
          <w:b/>
          <w:lang w:val="en-US"/>
        </w:rPr>
        <w:t xml:space="preserve"> </w:t>
      </w:r>
      <w:r w:rsidRPr="004326E7">
        <w:rPr>
          <w:b/>
          <w:lang w:val="en-US"/>
        </w:rPr>
        <w:t xml:space="preserve">TIMING </w:t>
      </w:r>
      <w:r w:rsidRPr="00BD080E">
        <w:rPr>
          <w:b/>
          <w:lang w:val="en-US"/>
        </w:rPr>
        <w:t xml:space="preserve">Location   </w:t>
      </w:r>
      <w:r w:rsidR="00BD080E" w:rsidRPr="00BD080E">
        <w:rPr>
          <w:b/>
          <w:lang w:val="en-US"/>
        </w:rPr>
        <w:t>Peshkopi,</w:t>
      </w:r>
      <w:r w:rsidR="006237A4" w:rsidRPr="00BD080E">
        <w:rPr>
          <w:b/>
          <w:lang w:val="en-US"/>
        </w:rPr>
        <w:t>Diber</w:t>
      </w:r>
      <w:r w:rsidRPr="00BD080E">
        <w:rPr>
          <w:b/>
          <w:lang w:val="en-US"/>
        </w:rPr>
        <w:t>, Albania</w:t>
      </w:r>
    </w:p>
    <w:p w:rsidR="00AC2B26" w:rsidRPr="004326E7" w:rsidRDefault="00D628C8">
      <w:pPr>
        <w:pStyle w:val="Heading3"/>
        <w:ind w:left="-5" w:right="0"/>
        <w:rPr>
          <w:lang w:val="en-US"/>
        </w:rPr>
      </w:pPr>
      <w:r w:rsidRPr="004326E7">
        <w:rPr>
          <w:lang w:val="en-US"/>
        </w:rPr>
        <w:t xml:space="preserve">Start date &amp; period of implementation of tasks </w:t>
      </w:r>
    </w:p>
    <w:p w:rsidR="00AC2B26" w:rsidRPr="004326E7" w:rsidRDefault="00D628C8">
      <w:pPr>
        <w:ind w:left="-5" w:right="3"/>
        <w:rPr>
          <w:sz w:val="22"/>
          <w:lang w:val="en-US"/>
        </w:rPr>
      </w:pPr>
      <w:r w:rsidRPr="004326E7">
        <w:rPr>
          <w:sz w:val="22"/>
          <w:lang w:val="en-US"/>
        </w:rPr>
        <w:t xml:space="preserve">The intended start date is </w:t>
      </w:r>
      <w:r w:rsidR="00122BF4">
        <w:rPr>
          <w:sz w:val="22"/>
          <w:lang w:val="en-US"/>
        </w:rPr>
        <w:t xml:space="preserve">May </w:t>
      </w:r>
      <w:r w:rsidRPr="004326E7">
        <w:rPr>
          <w:sz w:val="22"/>
          <w:lang w:val="en-US"/>
        </w:rPr>
        <w:t xml:space="preserve">2025 and the period of implementation of the contract will be all project life </w:t>
      </w:r>
      <w:r w:rsidR="006237A4" w:rsidRPr="004326E7">
        <w:rPr>
          <w:sz w:val="22"/>
          <w:lang w:val="en-US"/>
        </w:rPr>
        <w:t xml:space="preserve">(2027) </w:t>
      </w:r>
      <w:r w:rsidRPr="004326E7">
        <w:rPr>
          <w:sz w:val="22"/>
          <w:lang w:val="en-US"/>
        </w:rPr>
        <w:t>from the signing contract date. Please s</w:t>
      </w:r>
      <w:r w:rsidRPr="004326E7">
        <w:rPr>
          <w:sz w:val="22"/>
          <w:lang w:val="en-US"/>
        </w:rPr>
        <w:t xml:space="preserve">ee Articles 19.1 and 19.2 of the special conditions for the actual start date and period of implementation. </w:t>
      </w:r>
    </w:p>
    <w:p w:rsidR="00AC2B26" w:rsidRPr="004326E7" w:rsidRDefault="00AC2B26">
      <w:pPr>
        <w:spacing w:after="221" w:line="259" w:lineRule="auto"/>
        <w:ind w:left="0" w:firstLine="0"/>
        <w:jc w:val="left"/>
        <w:rPr>
          <w:lang w:val="en-US"/>
        </w:rPr>
      </w:pPr>
    </w:p>
    <w:p w:rsidR="00AC2B26" w:rsidRPr="004326E7" w:rsidRDefault="00D628C8">
      <w:pPr>
        <w:tabs>
          <w:tab w:val="center" w:pos="1463"/>
        </w:tabs>
        <w:spacing w:after="213" w:line="259" w:lineRule="auto"/>
        <w:ind w:left="-15" w:firstLine="0"/>
        <w:jc w:val="left"/>
        <w:rPr>
          <w:lang w:val="en-US"/>
        </w:rPr>
      </w:pPr>
      <w:r w:rsidRPr="004326E7">
        <w:rPr>
          <w:b/>
          <w:lang w:val="en-US"/>
        </w:rPr>
        <w:t>5.</w:t>
      </w:r>
      <w:r w:rsidRPr="004326E7">
        <w:rPr>
          <w:rFonts w:ascii="Arial" w:eastAsia="Arial" w:hAnsi="Arial" w:cs="Arial"/>
          <w:b/>
          <w:lang w:val="en-US"/>
        </w:rPr>
        <w:tab/>
      </w:r>
      <w:r w:rsidRPr="004326E7">
        <w:rPr>
          <w:b/>
          <w:lang w:val="en-US"/>
        </w:rPr>
        <w:t>REQUIREMENTS</w:t>
      </w:r>
    </w:p>
    <w:p w:rsidR="00AC2B26" w:rsidRPr="004326E7" w:rsidRDefault="00D628C8">
      <w:pPr>
        <w:pStyle w:val="Heading3"/>
        <w:ind w:left="-5" w:right="0"/>
        <w:rPr>
          <w:lang w:val="en-US"/>
        </w:rPr>
      </w:pPr>
      <w:r w:rsidRPr="004326E7">
        <w:rPr>
          <w:lang w:val="en-US"/>
        </w:rPr>
        <w:t xml:space="preserve">Staff </w:t>
      </w:r>
    </w:p>
    <w:p w:rsidR="00AC2B26" w:rsidRPr="004326E7" w:rsidRDefault="00D628C8">
      <w:pPr>
        <w:ind w:left="-5" w:right="3"/>
        <w:rPr>
          <w:sz w:val="22"/>
          <w:lang w:val="en-US"/>
        </w:rPr>
      </w:pPr>
      <w:r w:rsidRPr="004326E7">
        <w:rPr>
          <w:sz w:val="22"/>
          <w:lang w:val="en-US"/>
        </w:rPr>
        <w:t xml:space="preserve">Note that civil servants and other staff of the public administration of the partner country, or of international/regional </w:t>
      </w:r>
      <w:r w:rsidRPr="004326E7">
        <w:rPr>
          <w:sz w:val="22"/>
          <w:lang w:val="en-US"/>
        </w:rPr>
        <w:t>organisations based in the country, shall only be approved to work as experts if well justified. The justification should be submitted with the tender and shall include information on the added value the expert will bring as well as proof that the expert i</w:t>
      </w:r>
      <w:r w:rsidRPr="004326E7">
        <w:rPr>
          <w:sz w:val="22"/>
          <w:lang w:val="en-US"/>
        </w:rPr>
        <w:t xml:space="preserve">s seconded or on personal leave.  </w:t>
      </w:r>
    </w:p>
    <w:p w:rsidR="00AC2B26" w:rsidRDefault="00D628C8">
      <w:pPr>
        <w:spacing w:after="213" w:line="259" w:lineRule="auto"/>
        <w:ind w:left="-5"/>
        <w:jc w:val="left"/>
      </w:pPr>
      <w:r>
        <w:rPr>
          <w:b/>
        </w:rPr>
        <w:t xml:space="preserve">For individual/naturalperson: </w:t>
      </w:r>
    </w:p>
    <w:p w:rsidR="00AC2B26" w:rsidRPr="00743456" w:rsidRDefault="00D628C8" w:rsidP="00743456">
      <w:pPr>
        <w:pStyle w:val="ListParagraph"/>
        <w:numPr>
          <w:ilvl w:val="0"/>
          <w:numId w:val="18"/>
        </w:numPr>
        <w:ind w:right="3"/>
        <w:rPr>
          <w:sz w:val="22"/>
        </w:rPr>
      </w:pPr>
      <w:r w:rsidRPr="00743456">
        <w:rPr>
          <w:sz w:val="22"/>
        </w:rPr>
        <w:t xml:space="preserve">Letter of Interest; </w:t>
      </w:r>
    </w:p>
    <w:p w:rsidR="00AC2B26" w:rsidRPr="00743456" w:rsidRDefault="00D628C8" w:rsidP="00743456">
      <w:pPr>
        <w:pStyle w:val="ListParagraph"/>
        <w:numPr>
          <w:ilvl w:val="0"/>
          <w:numId w:val="18"/>
        </w:numPr>
        <w:ind w:right="3"/>
        <w:rPr>
          <w:sz w:val="22"/>
        </w:rPr>
      </w:pPr>
      <w:r w:rsidRPr="00743456">
        <w:rPr>
          <w:sz w:val="22"/>
        </w:rPr>
        <w:t xml:space="preserve">CV of the applicant; </w:t>
      </w:r>
    </w:p>
    <w:p w:rsidR="00AC2B26" w:rsidRPr="004326E7" w:rsidRDefault="00D628C8" w:rsidP="00743456">
      <w:pPr>
        <w:pStyle w:val="ListParagraph"/>
        <w:numPr>
          <w:ilvl w:val="0"/>
          <w:numId w:val="18"/>
        </w:numPr>
        <w:ind w:right="3"/>
        <w:rPr>
          <w:sz w:val="22"/>
          <w:lang w:val="en-US"/>
        </w:rPr>
      </w:pPr>
      <w:r w:rsidRPr="004326E7">
        <w:rPr>
          <w:sz w:val="22"/>
          <w:lang w:val="en-US"/>
        </w:rPr>
        <w:t>Copy of the ID of the Applicant;</w:t>
      </w:r>
    </w:p>
    <w:p w:rsidR="00AC2B26" w:rsidRPr="004326E7" w:rsidRDefault="00D628C8" w:rsidP="00743456">
      <w:pPr>
        <w:pStyle w:val="ListParagraph"/>
        <w:numPr>
          <w:ilvl w:val="0"/>
          <w:numId w:val="18"/>
        </w:numPr>
        <w:ind w:right="3"/>
        <w:rPr>
          <w:sz w:val="22"/>
          <w:lang w:val="en-US"/>
        </w:rPr>
      </w:pPr>
      <w:r w:rsidRPr="004326E7">
        <w:rPr>
          <w:sz w:val="22"/>
          <w:lang w:val="en-US"/>
        </w:rPr>
        <w:t>Bank account of the Applicant;</w:t>
      </w:r>
    </w:p>
    <w:p w:rsidR="00AC2B26" w:rsidRPr="004326E7" w:rsidRDefault="00D628C8" w:rsidP="00743456">
      <w:pPr>
        <w:pStyle w:val="ListParagraph"/>
        <w:numPr>
          <w:ilvl w:val="0"/>
          <w:numId w:val="18"/>
        </w:numPr>
        <w:ind w:right="3"/>
        <w:rPr>
          <w:sz w:val="22"/>
          <w:lang w:val="en-US"/>
        </w:rPr>
      </w:pPr>
      <w:r w:rsidRPr="004326E7">
        <w:rPr>
          <w:sz w:val="22"/>
          <w:lang w:val="en-US"/>
        </w:rPr>
        <w:t xml:space="preserve">Copy of the degree and other certificates related to the qualifications and skills </w:t>
      </w:r>
      <w:r w:rsidRPr="004326E7">
        <w:rPr>
          <w:sz w:val="22"/>
          <w:lang w:val="en-US"/>
        </w:rPr>
        <w:t>of the Applicant;</w:t>
      </w:r>
    </w:p>
    <w:p w:rsidR="00AC2B26" w:rsidRPr="004326E7" w:rsidRDefault="00AC2B26">
      <w:pPr>
        <w:rPr>
          <w:lang w:val="en-US"/>
        </w:rPr>
        <w:sectPr w:rsidR="00AC2B26" w:rsidRPr="004326E7">
          <w:footerReference w:type="even" r:id="rId34"/>
          <w:footerReference w:type="default" r:id="rId35"/>
          <w:footerReference w:type="first" r:id="rId36"/>
          <w:pgSz w:w="11914" w:h="16834"/>
          <w:pgMar w:top="713" w:right="1130" w:bottom="1595" w:left="1700" w:header="720" w:footer="716" w:gutter="0"/>
          <w:cols w:space="720"/>
        </w:sectPr>
      </w:pPr>
    </w:p>
    <w:p w:rsidR="00AC2B26" w:rsidRPr="004326E7" w:rsidRDefault="00D628C8" w:rsidP="00743456">
      <w:pPr>
        <w:pStyle w:val="ListParagraph"/>
        <w:numPr>
          <w:ilvl w:val="0"/>
          <w:numId w:val="18"/>
        </w:numPr>
        <w:ind w:right="3"/>
        <w:rPr>
          <w:sz w:val="22"/>
          <w:lang w:val="en-US"/>
        </w:rPr>
      </w:pPr>
      <w:r w:rsidRPr="004326E7">
        <w:rPr>
          <w:sz w:val="22"/>
          <w:lang w:val="en-US"/>
        </w:rPr>
        <w:lastRenderedPageBreak/>
        <w:t>Signed declaration to the effect that they are not in any of the exclusion situations listed in Section 2.6.10.1. of the PRAG;</w:t>
      </w:r>
    </w:p>
    <w:p w:rsidR="00AC2B26" w:rsidRPr="004326E7" w:rsidRDefault="00D628C8" w:rsidP="00743456">
      <w:pPr>
        <w:ind w:left="-5" w:right="3"/>
        <w:rPr>
          <w:lang w:val="en-US"/>
        </w:rPr>
      </w:pPr>
      <w:r w:rsidRPr="004326E7">
        <w:rPr>
          <w:sz w:val="22"/>
          <w:lang w:val="en-US"/>
        </w:rPr>
        <w:t>Copy of documents related to previous general and specific experiences of the applicant</w:t>
      </w:r>
      <w:r w:rsidRPr="004326E7">
        <w:rPr>
          <w:lang w:val="en-US"/>
        </w:rPr>
        <w:t xml:space="preserve">. </w:t>
      </w:r>
    </w:p>
    <w:p w:rsidR="00AC2B26" w:rsidRDefault="00D628C8">
      <w:pPr>
        <w:spacing w:after="213" w:line="259" w:lineRule="auto"/>
        <w:ind w:left="-5"/>
        <w:jc w:val="left"/>
      </w:pPr>
      <w:r>
        <w:rPr>
          <w:b/>
        </w:rPr>
        <w:t xml:space="preserve">For legalentities: </w:t>
      </w:r>
    </w:p>
    <w:p w:rsidR="00AC2B26" w:rsidRPr="00743456" w:rsidRDefault="00D628C8" w:rsidP="00743456">
      <w:pPr>
        <w:pStyle w:val="ListParagraph"/>
        <w:numPr>
          <w:ilvl w:val="0"/>
          <w:numId w:val="17"/>
        </w:numPr>
        <w:ind w:right="3"/>
        <w:rPr>
          <w:sz w:val="22"/>
        </w:rPr>
      </w:pPr>
      <w:r w:rsidRPr="00743456">
        <w:rPr>
          <w:sz w:val="22"/>
        </w:rPr>
        <w:t>Letter of Interest</w:t>
      </w:r>
      <w:r w:rsidRPr="00743456">
        <w:rPr>
          <w:sz w:val="22"/>
        </w:rPr>
        <w:t xml:space="preserve">; </w:t>
      </w:r>
    </w:p>
    <w:p w:rsidR="00AC2B26" w:rsidRPr="004326E7" w:rsidRDefault="00D628C8" w:rsidP="00743456">
      <w:pPr>
        <w:pStyle w:val="ListParagraph"/>
        <w:numPr>
          <w:ilvl w:val="0"/>
          <w:numId w:val="17"/>
        </w:numPr>
        <w:ind w:right="3"/>
        <w:rPr>
          <w:sz w:val="22"/>
          <w:lang w:val="en-US"/>
        </w:rPr>
      </w:pPr>
      <w:r w:rsidRPr="004326E7">
        <w:rPr>
          <w:sz w:val="22"/>
          <w:lang w:val="en-US"/>
        </w:rPr>
        <w:t>CV of the Key Expert;</w:t>
      </w:r>
    </w:p>
    <w:p w:rsidR="00AC2B26" w:rsidRPr="004326E7" w:rsidRDefault="00D628C8" w:rsidP="00743456">
      <w:pPr>
        <w:pStyle w:val="ListParagraph"/>
        <w:numPr>
          <w:ilvl w:val="0"/>
          <w:numId w:val="17"/>
        </w:numPr>
        <w:ind w:right="3"/>
        <w:rPr>
          <w:sz w:val="22"/>
          <w:lang w:val="en-US"/>
        </w:rPr>
      </w:pPr>
      <w:r w:rsidRPr="004326E7">
        <w:rPr>
          <w:sz w:val="22"/>
          <w:lang w:val="en-US"/>
        </w:rPr>
        <w:t>Copy of the ID of the Key Expert;</w:t>
      </w:r>
    </w:p>
    <w:p w:rsidR="00AC2B26" w:rsidRPr="004326E7" w:rsidRDefault="00D628C8" w:rsidP="00743456">
      <w:pPr>
        <w:pStyle w:val="ListParagraph"/>
        <w:numPr>
          <w:ilvl w:val="0"/>
          <w:numId w:val="17"/>
        </w:numPr>
        <w:ind w:right="3"/>
        <w:rPr>
          <w:sz w:val="22"/>
          <w:lang w:val="en-US"/>
        </w:rPr>
      </w:pPr>
      <w:r w:rsidRPr="004326E7">
        <w:rPr>
          <w:sz w:val="22"/>
          <w:lang w:val="en-US"/>
        </w:rPr>
        <w:t>Bank account of the Applicant;</w:t>
      </w:r>
    </w:p>
    <w:p w:rsidR="00AC2B26" w:rsidRPr="004326E7" w:rsidRDefault="00D628C8" w:rsidP="00743456">
      <w:pPr>
        <w:pStyle w:val="ListParagraph"/>
        <w:numPr>
          <w:ilvl w:val="0"/>
          <w:numId w:val="17"/>
        </w:numPr>
        <w:ind w:right="3"/>
        <w:rPr>
          <w:sz w:val="22"/>
          <w:lang w:val="en-US"/>
        </w:rPr>
      </w:pPr>
      <w:r w:rsidRPr="004326E7">
        <w:rPr>
          <w:sz w:val="22"/>
          <w:lang w:val="en-US"/>
        </w:rPr>
        <w:t>Copy of the degree and other certificates related to the qualifications and skills of the Key Expert;</w:t>
      </w:r>
    </w:p>
    <w:p w:rsidR="00AC2B26" w:rsidRPr="004326E7" w:rsidRDefault="00D628C8" w:rsidP="00743456">
      <w:pPr>
        <w:pStyle w:val="ListParagraph"/>
        <w:numPr>
          <w:ilvl w:val="0"/>
          <w:numId w:val="17"/>
        </w:numPr>
        <w:ind w:right="3"/>
        <w:rPr>
          <w:sz w:val="22"/>
          <w:lang w:val="en-US"/>
        </w:rPr>
      </w:pPr>
      <w:r w:rsidRPr="004326E7">
        <w:rPr>
          <w:sz w:val="22"/>
          <w:lang w:val="en-US"/>
        </w:rPr>
        <w:t>Copy of documents related to previous general and specific exper</w:t>
      </w:r>
      <w:r w:rsidRPr="004326E7">
        <w:rPr>
          <w:sz w:val="22"/>
          <w:lang w:val="en-US"/>
        </w:rPr>
        <w:t>ience of the Key Expert;</w:t>
      </w:r>
    </w:p>
    <w:p w:rsidR="00AC2B26" w:rsidRPr="00743456" w:rsidRDefault="00D628C8" w:rsidP="00743456">
      <w:pPr>
        <w:pStyle w:val="ListParagraph"/>
        <w:numPr>
          <w:ilvl w:val="0"/>
          <w:numId w:val="17"/>
        </w:numPr>
        <w:ind w:right="3"/>
        <w:rPr>
          <w:sz w:val="22"/>
        </w:rPr>
      </w:pPr>
      <w:r w:rsidRPr="00743456">
        <w:rPr>
          <w:sz w:val="22"/>
        </w:rPr>
        <w:t xml:space="preserve">Copy of TIN (NIPT); </w:t>
      </w:r>
    </w:p>
    <w:p w:rsidR="00AC2B26" w:rsidRPr="00743456" w:rsidRDefault="00D628C8" w:rsidP="00743456">
      <w:pPr>
        <w:pStyle w:val="ListParagraph"/>
        <w:numPr>
          <w:ilvl w:val="0"/>
          <w:numId w:val="17"/>
        </w:numPr>
        <w:ind w:right="3"/>
        <w:rPr>
          <w:sz w:val="22"/>
        </w:rPr>
      </w:pPr>
      <w:r w:rsidRPr="00743456">
        <w:rPr>
          <w:sz w:val="22"/>
        </w:rPr>
        <w:t xml:space="preserve">Copy of the Statute; </w:t>
      </w:r>
    </w:p>
    <w:p w:rsidR="00AC2B26" w:rsidRPr="004326E7" w:rsidRDefault="00D628C8" w:rsidP="00743456">
      <w:pPr>
        <w:pStyle w:val="ListParagraph"/>
        <w:numPr>
          <w:ilvl w:val="0"/>
          <w:numId w:val="17"/>
        </w:numPr>
        <w:ind w:right="3"/>
        <w:rPr>
          <w:sz w:val="22"/>
          <w:lang w:val="en-US"/>
        </w:rPr>
      </w:pPr>
      <w:r w:rsidRPr="004326E7">
        <w:rPr>
          <w:sz w:val="22"/>
          <w:lang w:val="en-US"/>
        </w:rPr>
        <w:t>Copy of the Establishment Act;</w:t>
      </w:r>
    </w:p>
    <w:p w:rsidR="00AC2B26" w:rsidRPr="004326E7" w:rsidRDefault="00D628C8" w:rsidP="00743456">
      <w:pPr>
        <w:pStyle w:val="ListParagraph"/>
        <w:numPr>
          <w:ilvl w:val="0"/>
          <w:numId w:val="17"/>
        </w:numPr>
        <w:ind w:right="3"/>
        <w:rPr>
          <w:sz w:val="22"/>
          <w:lang w:val="en-US"/>
        </w:rPr>
      </w:pPr>
      <w:r w:rsidRPr="004326E7">
        <w:rPr>
          <w:sz w:val="22"/>
          <w:lang w:val="en-US"/>
        </w:rPr>
        <w:t>Statements of exclusivity &amp; availability signed by the Key Expert;</w:t>
      </w:r>
    </w:p>
    <w:p w:rsidR="00AC2B26" w:rsidRPr="004326E7" w:rsidRDefault="00D628C8" w:rsidP="00743456">
      <w:pPr>
        <w:pStyle w:val="ListParagraph"/>
        <w:numPr>
          <w:ilvl w:val="0"/>
          <w:numId w:val="17"/>
        </w:numPr>
        <w:ind w:right="3"/>
        <w:rPr>
          <w:sz w:val="22"/>
          <w:lang w:val="en-US"/>
        </w:rPr>
      </w:pPr>
      <w:r w:rsidRPr="004326E7">
        <w:rPr>
          <w:sz w:val="22"/>
          <w:lang w:val="en-US"/>
        </w:rPr>
        <w:t>Signed declaration to the effect that they are not in any of the exclusion situations list</w:t>
      </w:r>
      <w:r w:rsidRPr="004326E7">
        <w:rPr>
          <w:sz w:val="22"/>
          <w:lang w:val="en-US"/>
        </w:rPr>
        <w:t xml:space="preserve">ed in Section 2.6.10.1. of the PRAG. </w:t>
      </w:r>
    </w:p>
    <w:p w:rsidR="00AC2B26" w:rsidRPr="004326E7" w:rsidRDefault="00AC2B26" w:rsidP="00743456">
      <w:pPr>
        <w:ind w:left="-5" w:right="3"/>
        <w:rPr>
          <w:sz w:val="22"/>
          <w:lang w:val="en-US"/>
        </w:rPr>
      </w:pPr>
    </w:p>
    <w:p w:rsidR="00AC2B26" w:rsidRDefault="00D628C8">
      <w:pPr>
        <w:pStyle w:val="Heading3"/>
        <w:ind w:left="-5" w:right="0"/>
      </w:pPr>
      <w:r>
        <w:t>Selection criteria</w:t>
      </w:r>
    </w:p>
    <w:p w:rsidR="00AC2B26" w:rsidRPr="004326E7" w:rsidRDefault="00D628C8" w:rsidP="00743456">
      <w:pPr>
        <w:pStyle w:val="ListParagraph"/>
        <w:numPr>
          <w:ilvl w:val="0"/>
          <w:numId w:val="16"/>
        </w:numPr>
        <w:spacing w:after="0"/>
        <w:ind w:right="126"/>
        <w:rPr>
          <w:lang w:val="en-US"/>
        </w:rPr>
      </w:pPr>
      <w:r w:rsidRPr="004326E7">
        <w:rPr>
          <w:lang w:val="en-US"/>
        </w:rPr>
        <w:t xml:space="preserve">The following selection criteria will be applied to tenderers. In the case of tenders submitted by a consortium, these selection criteria will be applied to the consortium as a whole: </w:t>
      </w:r>
    </w:p>
    <w:p w:rsidR="00AC2B26" w:rsidRPr="004326E7" w:rsidRDefault="00D628C8" w:rsidP="00743456">
      <w:pPr>
        <w:pStyle w:val="ListParagraph"/>
        <w:numPr>
          <w:ilvl w:val="0"/>
          <w:numId w:val="16"/>
        </w:numPr>
        <w:ind w:right="126"/>
        <w:rPr>
          <w:lang w:val="en-US"/>
        </w:rPr>
      </w:pPr>
      <w:r w:rsidRPr="004326E7">
        <w:rPr>
          <w:lang w:val="en-US"/>
        </w:rPr>
        <w:t xml:space="preserve">Economic and </w:t>
      </w:r>
      <w:r w:rsidRPr="004326E7">
        <w:rPr>
          <w:lang w:val="en-US"/>
        </w:rPr>
        <w:t xml:space="preserve">financial capacity of tenderer (based on item 3 of the tender form) </w:t>
      </w:r>
      <w:r w:rsidRPr="004326E7">
        <w:rPr>
          <w:rFonts w:ascii="Arial" w:eastAsia="Arial" w:hAnsi="Arial" w:cs="Arial"/>
          <w:sz w:val="16"/>
          <w:lang w:val="en-US"/>
        </w:rPr>
        <w:t>-</w:t>
      </w:r>
      <w:r w:rsidRPr="004326E7">
        <w:rPr>
          <w:rFonts w:ascii="Arial" w:eastAsia="Arial" w:hAnsi="Arial" w:cs="Arial"/>
          <w:vertAlign w:val="subscript"/>
          <w:lang w:val="en-US"/>
        </w:rPr>
        <w:tab/>
      </w:r>
      <w:r w:rsidRPr="004326E7">
        <w:rPr>
          <w:lang w:val="en-US"/>
        </w:rPr>
        <w:t xml:space="preserve">The average annual turnover of the last two years must be the tender double amount.  </w:t>
      </w:r>
    </w:p>
    <w:p w:rsidR="00AC2B26" w:rsidRDefault="00D628C8">
      <w:pPr>
        <w:pStyle w:val="Heading3"/>
        <w:ind w:left="-5" w:right="0"/>
      </w:pPr>
      <w:r>
        <w:t>General professionalexperience</w:t>
      </w:r>
    </w:p>
    <w:p w:rsidR="00AC2B26" w:rsidRPr="004326E7" w:rsidRDefault="00D628C8" w:rsidP="003B7C90">
      <w:pPr>
        <w:pStyle w:val="ListParagraph"/>
        <w:numPr>
          <w:ilvl w:val="0"/>
          <w:numId w:val="22"/>
        </w:numPr>
        <w:spacing w:after="0"/>
        <w:ind w:right="3"/>
        <w:rPr>
          <w:sz w:val="22"/>
          <w:szCs w:val="22"/>
          <w:lang w:val="en-US"/>
        </w:rPr>
      </w:pPr>
      <w:r w:rsidRPr="004326E7">
        <w:rPr>
          <w:sz w:val="22"/>
          <w:szCs w:val="22"/>
          <w:lang w:val="en-US"/>
        </w:rPr>
        <w:t>At least 5 years work previous experience by in the Project funded by</w:t>
      </w:r>
      <w:r w:rsidRPr="004326E7">
        <w:rPr>
          <w:sz w:val="22"/>
          <w:szCs w:val="22"/>
          <w:lang w:val="en-US"/>
        </w:rPr>
        <w:t xml:space="preserve"> EU;</w:t>
      </w:r>
    </w:p>
    <w:p w:rsidR="00AC2B26" w:rsidRPr="004326E7" w:rsidRDefault="00D628C8" w:rsidP="003B7C90">
      <w:pPr>
        <w:pStyle w:val="ListParagraph"/>
        <w:numPr>
          <w:ilvl w:val="0"/>
          <w:numId w:val="22"/>
        </w:numPr>
        <w:spacing w:after="0"/>
        <w:ind w:right="3"/>
        <w:rPr>
          <w:sz w:val="22"/>
          <w:szCs w:val="22"/>
          <w:lang w:val="en-US"/>
        </w:rPr>
      </w:pPr>
      <w:r w:rsidRPr="004326E7">
        <w:rPr>
          <w:sz w:val="22"/>
          <w:szCs w:val="22"/>
          <w:lang w:val="en-US"/>
        </w:rPr>
        <w:t xml:space="preserve">Previous experience in </w:t>
      </w:r>
      <w:r w:rsidR="006237A4" w:rsidRPr="004326E7">
        <w:rPr>
          <w:sz w:val="22"/>
          <w:szCs w:val="22"/>
          <w:lang w:val="en-US"/>
        </w:rPr>
        <w:t xml:space="preserve">Project and </w:t>
      </w:r>
      <w:r w:rsidRPr="004326E7">
        <w:rPr>
          <w:sz w:val="22"/>
          <w:szCs w:val="22"/>
          <w:lang w:val="en-US"/>
        </w:rPr>
        <w:t>financial management;</w:t>
      </w:r>
    </w:p>
    <w:p w:rsidR="00AC2B26" w:rsidRPr="003B7C90" w:rsidRDefault="00D628C8" w:rsidP="003B7C90">
      <w:pPr>
        <w:pStyle w:val="ListParagraph"/>
        <w:numPr>
          <w:ilvl w:val="0"/>
          <w:numId w:val="22"/>
        </w:numPr>
        <w:spacing w:after="0"/>
        <w:ind w:right="3"/>
        <w:rPr>
          <w:sz w:val="22"/>
          <w:szCs w:val="22"/>
        </w:rPr>
      </w:pPr>
      <w:r w:rsidRPr="003B7C90">
        <w:rPr>
          <w:sz w:val="22"/>
          <w:szCs w:val="22"/>
        </w:rPr>
        <w:t>Proven of previousexperience</w:t>
      </w:r>
    </w:p>
    <w:p w:rsidR="00AC2B26" w:rsidRPr="004326E7" w:rsidRDefault="00D628C8" w:rsidP="003B7C90">
      <w:pPr>
        <w:pStyle w:val="ListParagraph"/>
        <w:numPr>
          <w:ilvl w:val="0"/>
          <w:numId w:val="22"/>
        </w:numPr>
        <w:spacing w:after="0"/>
        <w:ind w:right="3"/>
        <w:rPr>
          <w:sz w:val="22"/>
          <w:szCs w:val="22"/>
          <w:lang w:val="en-US"/>
        </w:rPr>
      </w:pPr>
      <w:r w:rsidRPr="004326E7">
        <w:rPr>
          <w:sz w:val="22"/>
          <w:szCs w:val="22"/>
          <w:lang w:val="en-US"/>
        </w:rPr>
        <w:t xml:space="preserve">Similar contract with public institution/entity in particularly with </w:t>
      </w:r>
      <w:r w:rsidR="006237A4" w:rsidRPr="004326E7">
        <w:rPr>
          <w:sz w:val="22"/>
          <w:szCs w:val="22"/>
          <w:lang w:val="en-US"/>
        </w:rPr>
        <w:t>Albanian Municiplaities</w:t>
      </w:r>
    </w:p>
    <w:p w:rsidR="00AC2B26" w:rsidRPr="004326E7" w:rsidRDefault="00AC2B26">
      <w:pPr>
        <w:spacing w:after="218" w:line="259" w:lineRule="auto"/>
        <w:ind w:left="0" w:firstLine="0"/>
        <w:jc w:val="left"/>
        <w:rPr>
          <w:lang w:val="en-US"/>
        </w:rPr>
      </w:pPr>
    </w:p>
    <w:p w:rsidR="00AC2B26" w:rsidRDefault="00D628C8">
      <w:pPr>
        <w:pStyle w:val="Heading3"/>
        <w:ind w:left="-5" w:right="0"/>
      </w:pPr>
      <w:r>
        <w:t>Specific professionalexperience</w:t>
      </w:r>
    </w:p>
    <w:p w:rsidR="00AC2B26" w:rsidRPr="004326E7" w:rsidRDefault="00D628C8" w:rsidP="003B7C90">
      <w:pPr>
        <w:pStyle w:val="ListParagraph"/>
        <w:numPr>
          <w:ilvl w:val="0"/>
          <w:numId w:val="22"/>
        </w:numPr>
        <w:spacing w:after="0"/>
        <w:ind w:right="3"/>
        <w:rPr>
          <w:sz w:val="22"/>
          <w:szCs w:val="22"/>
          <w:lang w:val="en-US"/>
        </w:rPr>
      </w:pPr>
      <w:r w:rsidRPr="004326E7">
        <w:rPr>
          <w:sz w:val="22"/>
          <w:szCs w:val="22"/>
          <w:lang w:val="en-US"/>
        </w:rPr>
        <w:t>A strong experiences of partnership</w:t>
      </w:r>
      <w:r w:rsidRPr="004326E7">
        <w:rPr>
          <w:sz w:val="22"/>
          <w:szCs w:val="22"/>
          <w:lang w:val="en-US"/>
        </w:rPr>
        <w:t xml:space="preserve"> with project partners on preparation common products or deliverables such as: financial management;</w:t>
      </w:r>
    </w:p>
    <w:p w:rsidR="00AC2B26" w:rsidRPr="004326E7" w:rsidRDefault="00D628C8" w:rsidP="003B7C90">
      <w:pPr>
        <w:pStyle w:val="ListParagraph"/>
        <w:numPr>
          <w:ilvl w:val="0"/>
          <w:numId w:val="22"/>
        </w:numPr>
        <w:spacing w:after="0"/>
        <w:ind w:right="3"/>
        <w:rPr>
          <w:sz w:val="22"/>
          <w:szCs w:val="22"/>
          <w:lang w:val="en-US"/>
        </w:rPr>
      </w:pPr>
      <w:r w:rsidRPr="004326E7">
        <w:rPr>
          <w:sz w:val="22"/>
          <w:szCs w:val="22"/>
          <w:lang w:val="en-US"/>
        </w:rPr>
        <w:t xml:space="preserve">Strong knowledge of and experiences on preparation documents such as: financial </w:t>
      </w:r>
    </w:p>
    <w:p w:rsidR="00AC2B26" w:rsidRPr="003B7C90" w:rsidRDefault="00D628C8" w:rsidP="003B7C90">
      <w:pPr>
        <w:pStyle w:val="ListParagraph"/>
        <w:numPr>
          <w:ilvl w:val="0"/>
          <w:numId w:val="22"/>
        </w:numPr>
        <w:spacing w:after="0"/>
        <w:ind w:right="3"/>
        <w:rPr>
          <w:sz w:val="22"/>
          <w:szCs w:val="22"/>
        </w:rPr>
      </w:pPr>
      <w:r w:rsidRPr="003B7C90">
        <w:rPr>
          <w:sz w:val="22"/>
          <w:szCs w:val="22"/>
        </w:rPr>
        <w:t xml:space="preserve">report; </w:t>
      </w:r>
    </w:p>
    <w:p w:rsidR="00AC2B26" w:rsidRPr="004326E7" w:rsidRDefault="00D628C8" w:rsidP="003B7C90">
      <w:pPr>
        <w:pStyle w:val="ListParagraph"/>
        <w:numPr>
          <w:ilvl w:val="0"/>
          <w:numId w:val="22"/>
        </w:numPr>
        <w:spacing w:after="0"/>
        <w:ind w:right="3"/>
        <w:rPr>
          <w:sz w:val="22"/>
          <w:szCs w:val="22"/>
          <w:lang w:val="en-US"/>
        </w:rPr>
      </w:pPr>
      <w:r w:rsidRPr="004326E7">
        <w:rPr>
          <w:sz w:val="22"/>
          <w:szCs w:val="22"/>
          <w:lang w:val="en-US"/>
        </w:rPr>
        <w:t>Strong experience on communication, networking capabilities;</w:t>
      </w:r>
    </w:p>
    <w:p w:rsidR="00AC2B26" w:rsidRPr="004326E7" w:rsidRDefault="00D628C8" w:rsidP="003B7C90">
      <w:pPr>
        <w:pStyle w:val="ListParagraph"/>
        <w:numPr>
          <w:ilvl w:val="0"/>
          <w:numId w:val="22"/>
        </w:numPr>
        <w:spacing w:after="0"/>
        <w:ind w:right="3"/>
        <w:rPr>
          <w:sz w:val="22"/>
          <w:szCs w:val="22"/>
          <w:lang w:val="en-US"/>
        </w:rPr>
      </w:pPr>
      <w:r w:rsidRPr="004326E7">
        <w:rPr>
          <w:sz w:val="22"/>
          <w:szCs w:val="22"/>
          <w:lang w:val="en-US"/>
        </w:rPr>
        <w:t>Fami</w:t>
      </w:r>
      <w:r w:rsidRPr="004326E7">
        <w:rPr>
          <w:sz w:val="22"/>
          <w:szCs w:val="22"/>
          <w:lang w:val="en-US"/>
        </w:rPr>
        <w:t xml:space="preserve">liarity with innovation items related to marketing and new technologies relevant with the contract scope. </w:t>
      </w:r>
    </w:p>
    <w:p w:rsidR="00AC2B26" w:rsidRPr="004326E7" w:rsidRDefault="00AC2B26">
      <w:pPr>
        <w:spacing w:after="221" w:line="259" w:lineRule="auto"/>
        <w:ind w:left="0" w:firstLine="0"/>
        <w:jc w:val="left"/>
        <w:rPr>
          <w:lang w:val="en-US"/>
        </w:rPr>
      </w:pPr>
    </w:p>
    <w:p w:rsidR="00AC2B26" w:rsidRPr="004326E7" w:rsidRDefault="00D628C8">
      <w:pPr>
        <w:pStyle w:val="Heading4"/>
        <w:ind w:left="154" w:right="0"/>
        <w:rPr>
          <w:lang w:val="en-US"/>
        </w:rPr>
      </w:pPr>
      <w:r w:rsidRPr="004326E7">
        <w:rPr>
          <w:lang w:val="en-US"/>
        </w:rPr>
        <w:lastRenderedPageBreak/>
        <w:t xml:space="preserve">5.1.1.Key experts </w:t>
      </w:r>
    </w:p>
    <w:p w:rsidR="00AC2B26" w:rsidRPr="004326E7" w:rsidRDefault="00D628C8">
      <w:pPr>
        <w:spacing w:after="0"/>
        <w:ind w:left="-5" w:right="3"/>
        <w:rPr>
          <w:sz w:val="22"/>
          <w:szCs w:val="22"/>
          <w:lang w:val="en-US"/>
        </w:rPr>
      </w:pPr>
      <w:r w:rsidRPr="004326E7">
        <w:rPr>
          <w:sz w:val="22"/>
          <w:szCs w:val="22"/>
          <w:lang w:val="en-US"/>
        </w:rPr>
        <w:t>The default situation is that there are no key experts defined in the terms of reference. However, depending on the particulariti</w:t>
      </w:r>
      <w:r w:rsidRPr="004326E7">
        <w:rPr>
          <w:sz w:val="22"/>
          <w:szCs w:val="22"/>
          <w:lang w:val="en-US"/>
        </w:rPr>
        <w:t>es of the project, the contract may require key experts. If key experts are required, they shall sign a statement of exclusivity and availability.  If the contract does not require any key experts the profiles of non-key experts may be more elaborated. Ple</w:t>
      </w:r>
      <w:r w:rsidRPr="004326E7">
        <w:rPr>
          <w:sz w:val="22"/>
          <w:szCs w:val="22"/>
          <w:lang w:val="en-US"/>
        </w:rPr>
        <w:t xml:space="preserve">ase note that only key-experts are approved before the contract signature. Please choose between the options below.   </w:t>
      </w:r>
    </w:p>
    <w:p w:rsidR="00AC2B26" w:rsidRPr="004326E7" w:rsidRDefault="00D628C8" w:rsidP="003B7C90">
      <w:pPr>
        <w:spacing w:after="0"/>
        <w:ind w:left="-5" w:right="3"/>
        <w:rPr>
          <w:sz w:val="22"/>
          <w:szCs w:val="22"/>
          <w:lang w:val="en-US"/>
        </w:rPr>
      </w:pPr>
      <w:r w:rsidRPr="004326E7">
        <w:rPr>
          <w:sz w:val="22"/>
          <w:szCs w:val="22"/>
          <w:lang w:val="en-US"/>
        </w:rPr>
        <w:t>Option 1 - when the mission consists</w:t>
      </w:r>
      <w:r w:rsidRPr="004326E7">
        <w:rPr>
          <w:lang w:val="en-US"/>
        </w:rPr>
        <w:t xml:space="preserve">in a well-defined technical output, e.g. design documents for </w:t>
      </w:r>
      <w:r w:rsidRPr="004326E7">
        <w:rPr>
          <w:sz w:val="22"/>
          <w:szCs w:val="22"/>
          <w:lang w:val="en-US"/>
        </w:rPr>
        <w:t>an investment project. In that case, pr</w:t>
      </w:r>
      <w:r w:rsidRPr="004326E7">
        <w:rPr>
          <w:sz w:val="22"/>
          <w:szCs w:val="22"/>
          <w:lang w:val="en-US"/>
        </w:rPr>
        <w:t xml:space="preserve">ovided the contractor has got internal capacities, the professional responsibility should lead the contractor to select the best possible staff in order to deliver the expected results.  </w:t>
      </w:r>
    </w:p>
    <w:p w:rsidR="00AC2B26" w:rsidRPr="004326E7" w:rsidRDefault="00D628C8" w:rsidP="003B7C90">
      <w:pPr>
        <w:spacing w:after="0"/>
        <w:ind w:left="-5" w:right="3"/>
        <w:rPr>
          <w:sz w:val="22"/>
          <w:szCs w:val="22"/>
          <w:lang w:val="en-US"/>
        </w:rPr>
      </w:pPr>
      <w:r w:rsidRPr="004326E7">
        <w:rPr>
          <w:sz w:val="22"/>
          <w:szCs w:val="22"/>
          <w:lang w:val="en-US"/>
        </w:rPr>
        <w:t>Key experts are defined and they must submit CVs and signed statemen</w:t>
      </w:r>
      <w:r w:rsidRPr="004326E7">
        <w:rPr>
          <w:sz w:val="22"/>
          <w:szCs w:val="22"/>
          <w:lang w:val="en-US"/>
        </w:rPr>
        <w:t xml:space="preserve">ts of exclusivity and availability. All experts who have a crucial role in implementing the contract are referred to as key experts.  </w:t>
      </w:r>
    </w:p>
    <w:p w:rsidR="00AC2B26" w:rsidRPr="004326E7" w:rsidRDefault="00D628C8" w:rsidP="003B7C90">
      <w:pPr>
        <w:spacing w:after="0"/>
        <w:ind w:left="-5" w:right="3"/>
        <w:rPr>
          <w:sz w:val="22"/>
          <w:szCs w:val="22"/>
          <w:lang w:val="en-US"/>
        </w:rPr>
      </w:pPr>
      <w:r w:rsidRPr="004326E7">
        <w:rPr>
          <w:sz w:val="22"/>
          <w:szCs w:val="22"/>
          <w:lang w:val="en-US"/>
        </w:rPr>
        <w:t>CVs for experts other than the key experts should not be submitted in the tender. The contractor may engage other staff f</w:t>
      </w:r>
      <w:r w:rsidRPr="004326E7">
        <w:rPr>
          <w:sz w:val="22"/>
          <w:szCs w:val="22"/>
          <w:lang w:val="en-US"/>
        </w:rPr>
        <w:t xml:space="preserve">or non-key positions as needed without informing the Contracting Authority. The costs for non-key experts, backstopping and support staff, are considered to be included in the tenderer's financial offer.  </w:t>
      </w:r>
    </w:p>
    <w:p w:rsidR="00AC2B26" w:rsidRPr="004326E7" w:rsidRDefault="00D628C8">
      <w:pPr>
        <w:spacing w:after="213" w:line="259" w:lineRule="auto"/>
        <w:ind w:left="192"/>
        <w:jc w:val="left"/>
        <w:rPr>
          <w:lang w:val="en-US"/>
        </w:rPr>
      </w:pPr>
      <w:r w:rsidRPr="004326E7">
        <w:rPr>
          <w:b/>
          <w:lang w:val="en-US"/>
        </w:rPr>
        <w:t xml:space="preserve">Office accommodation </w:t>
      </w:r>
    </w:p>
    <w:p w:rsidR="00AC2B26" w:rsidRPr="004326E7" w:rsidRDefault="00D628C8">
      <w:pPr>
        <w:ind w:left="-5" w:right="3"/>
        <w:rPr>
          <w:lang w:val="en-US"/>
        </w:rPr>
      </w:pPr>
      <w:r w:rsidRPr="004326E7">
        <w:rPr>
          <w:lang w:val="en-US"/>
        </w:rPr>
        <w:t xml:space="preserve">N/A </w:t>
      </w:r>
    </w:p>
    <w:p w:rsidR="00AC2B26" w:rsidRPr="004326E7" w:rsidRDefault="00D628C8">
      <w:pPr>
        <w:pStyle w:val="Heading3"/>
        <w:ind w:left="192" w:right="0"/>
        <w:rPr>
          <w:lang w:val="en-US"/>
        </w:rPr>
      </w:pPr>
      <w:r w:rsidRPr="004326E7">
        <w:rPr>
          <w:lang w:val="en-US"/>
        </w:rPr>
        <w:t xml:space="preserve">Facilities to be provided by the contractor </w:t>
      </w:r>
    </w:p>
    <w:p w:rsidR="006237A4" w:rsidRPr="004326E7" w:rsidRDefault="00D628C8">
      <w:pPr>
        <w:ind w:left="-5" w:right="3"/>
        <w:rPr>
          <w:sz w:val="22"/>
          <w:szCs w:val="22"/>
          <w:lang w:val="en-US"/>
        </w:rPr>
      </w:pPr>
      <w:r w:rsidRPr="004326E7">
        <w:rPr>
          <w:sz w:val="22"/>
          <w:szCs w:val="22"/>
          <w:lang w:val="en-US"/>
        </w:rPr>
        <w:t xml:space="preserve">The contractor shall ensure that experts are adequately supported and equipped. In particular, it must ensure that there is sufficient administrative, secretarial and interpreting provision to enable experts to </w:t>
      </w:r>
      <w:r w:rsidRPr="004326E7">
        <w:rPr>
          <w:sz w:val="22"/>
          <w:szCs w:val="22"/>
          <w:lang w:val="en-US"/>
        </w:rPr>
        <w:t xml:space="preserve">concentrate on their primary responsibilities. It must also transfer funds as necessary to support their work under the contract and to ensure that its employees are paid regularly and in a timely fashion. </w:t>
      </w:r>
    </w:p>
    <w:p w:rsidR="00AC2B26" w:rsidRPr="004326E7" w:rsidRDefault="00D628C8">
      <w:pPr>
        <w:ind w:left="-5" w:right="3"/>
        <w:rPr>
          <w:lang w:val="en-US"/>
        </w:rPr>
      </w:pPr>
      <w:r w:rsidRPr="004326E7">
        <w:rPr>
          <w:b/>
          <w:lang w:val="en-US"/>
        </w:rPr>
        <w:t xml:space="preserve">Equipment </w:t>
      </w:r>
    </w:p>
    <w:p w:rsidR="00AC2B26" w:rsidRPr="004326E7" w:rsidRDefault="00D628C8">
      <w:pPr>
        <w:ind w:left="-5" w:right="3"/>
        <w:rPr>
          <w:sz w:val="22"/>
          <w:szCs w:val="22"/>
          <w:lang w:val="en-US"/>
        </w:rPr>
      </w:pPr>
      <w:r w:rsidRPr="004326E7">
        <w:rPr>
          <w:sz w:val="22"/>
          <w:szCs w:val="22"/>
          <w:lang w:val="en-US"/>
        </w:rPr>
        <w:t>No equipment is to be purchased on beh</w:t>
      </w:r>
      <w:r w:rsidRPr="004326E7">
        <w:rPr>
          <w:sz w:val="22"/>
          <w:szCs w:val="22"/>
          <w:lang w:val="en-US"/>
        </w:rPr>
        <w:t>alf of the contracting authority / partner country as part of this service contract or transferred to the contracting authority / partner country at the end of this contract. Any equipment related to this contract which is to be acquired by the partner cou</w:t>
      </w:r>
      <w:r w:rsidRPr="004326E7">
        <w:rPr>
          <w:sz w:val="22"/>
          <w:szCs w:val="22"/>
          <w:lang w:val="en-US"/>
        </w:rPr>
        <w:t xml:space="preserve">ntry must be purchased by means of a separate supply tender procedure. </w:t>
      </w:r>
    </w:p>
    <w:p w:rsidR="00AC2B26" w:rsidRPr="004326E7" w:rsidRDefault="00D628C8">
      <w:pPr>
        <w:tabs>
          <w:tab w:val="center" w:pos="1044"/>
        </w:tabs>
        <w:spacing w:after="263" w:line="259" w:lineRule="auto"/>
        <w:ind w:left="-15" w:firstLine="0"/>
        <w:jc w:val="left"/>
        <w:rPr>
          <w:lang w:val="en-US"/>
        </w:rPr>
      </w:pPr>
      <w:r w:rsidRPr="004326E7">
        <w:rPr>
          <w:b/>
          <w:lang w:val="en-US"/>
        </w:rPr>
        <w:t>6.</w:t>
      </w:r>
      <w:r w:rsidRPr="004326E7">
        <w:rPr>
          <w:rFonts w:ascii="Arial" w:eastAsia="Arial" w:hAnsi="Arial" w:cs="Arial"/>
          <w:b/>
          <w:lang w:val="en-US"/>
        </w:rPr>
        <w:tab/>
      </w:r>
      <w:r w:rsidRPr="004326E7">
        <w:rPr>
          <w:b/>
          <w:lang w:val="en-US"/>
        </w:rPr>
        <w:t>REPORTS</w:t>
      </w:r>
    </w:p>
    <w:p w:rsidR="00AC2B26" w:rsidRPr="004326E7" w:rsidRDefault="00D628C8">
      <w:pPr>
        <w:pStyle w:val="Heading3"/>
        <w:spacing w:after="247"/>
        <w:ind w:left="-5" w:right="0"/>
        <w:rPr>
          <w:lang w:val="en-US"/>
        </w:rPr>
      </w:pPr>
      <w:r w:rsidRPr="004326E7">
        <w:rPr>
          <w:lang w:val="en-US"/>
        </w:rPr>
        <w:t>Reporting Requirements</w:t>
      </w:r>
    </w:p>
    <w:p w:rsidR="00AC2B26" w:rsidRPr="004326E7" w:rsidRDefault="00D628C8" w:rsidP="003B7C90">
      <w:pPr>
        <w:spacing w:after="0"/>
        <w:ind w:left="-5" w:right="3"/>
        <w:rPr>
          <w:sz w:val="22"/>
          <w:szCs w:val="22"/>
          <w:lang w:val="en-US"/>
        </w:rPr>
      </w:pPr>
      <w:r w:rsidRPr="004326E7">
        <w:rPr>
          <w:sz w:val="22"/>
          <w:szCs w:val="22"/>
          <w:lang w:val="en-US"/>
        </w:rPr>
        <w:t xml:space="preserve">The Contractor shall submit the following reports in English, in one original and two (2) copies: </w:t>
      </w:r>
    </w:p>
    <w:p w:rsidR="00AC2B26" w:rsidRPr="004326E7" w:rsidRDefault="00D628C8">
      <w:pPr>
        <w:pStyle w:val="Heading3"/>
        <w:spacing w:after="248"/>
        <w:ind w:left="-5" w:right="0"/>
        <w:rPr>
          <w:lang w:val="en-US"/>
        </w:rPr>
      </w:pPr>
      <w:r w:rsidRPr="004326E7">
        <w:rPr>
          <w:lang w:val="en-US"/>
        </w:rPr>
        <w:t>Semi-Annual Reports</w:t>
      </w:r>
    </w:p>
    <w:p w:rsidR="00AC2B26" w:rsidRPr="004326E7" w:rsidRDefault="00D628C8" w:rsidP="003B7C90">
      <w:pPr>
        <w:spacing w:after="0"/>
        <w:ind w:left="-5" w:right="3"/>
        <w:rPr>
          <w:sz w:val="22"/>
          <w:szCs w:val="22"/>
          <w:lang w:val="en-US"/>
        </w:rPr>
      </w:pPr>
      <w:r w:rsidRPr="004326E7">
        <w:rPr>
          <w:sz w:val="22"/>
          <w:szCs w:val="22"/>
          <w:lang w:val="en-US"/>
        </w:rPr>
        <w:t xml:space="preserve">Based on the semester schedule of the project work plan, a report shall be submitted every six months. </w:t>
      </w:r>
    </w:p>
    <w:p w:rsidR="00AC2B26" w:rsidRPr="004326E7" w:rsidRDefault="00D628C8" w:rsidP="003B7C90">
      <w:pPr>
        <w:spacing w:after="0"/>
        <w:ind w:left="-5" w:right="3"/>
        <w:rPr>
          <w:sz w:val="22"/>
          <w:szCs w:val="22"/>
          <w:lang w:val="en-US"/>
        </w:rPr>
      </w:pPr>
      <w:r w:rsidRPr="004326E7">
        <w:rPr>
          <w:sz w:val="22"/>
          <w:szCs w:val="22"/>
          <w:lang w:val="en-US"/>
        </w:rPr>
        <w:t xml:space="preserve">This report must be submitted no later than one month before the end of the respective reporting period during the implementation of tasks. </w:t>
      </w:r>
    </w:p>
    <w:p w:rsidR="003B7C90" w:rsidRPr="004326E7" w:rsidRDefault="003B7C90" w:rsidP="003B7C90">
      <w:pPr>
        <w:spacing w:after="0"/>
        <w:ind w:left="-5" w:right="3"/>
        <w:rPr>
          <w:sz w:val="22"/>
          <w:szCs w:val="22"/>
          <w:lang w:val="en-US"/>
        </w:rPr>
      </w:pPr>
    </w:p>
    <w:p w:rsidR="00AC2B26" w:rsidRDefault="00D628C8">
      <w:pPr>
        <w:pStyle w:val="Heading3"/>
        <w:spacing w:after="248"/>
        <w:ind w:left="-5" w:right="0"/>
      </w:pPr>
      <w:r>
        <w:t>Final Repo</w:t>
      </w:r>
      <w:r>
        <w:t>rt</w:t>
      </w:r>
    </w:p>
    <w:p w:rsidR="00AC2B26" w:rsidRPr="004326E7" w:rsidRDefault="00D628C8">
      <w:pPr>
        <w:numPr>
          <w:ilvl w:val="0"/>
          <w:numId w:val="12"/>
        </w:numPr>
        <w:spacing w:after="0"/>
        <w:ind w:right="3" w:hanging="360"/>
        <w:rPr>
          <w:sz w:val="22"/>
          <w:szCs w:val="22"/>
          <w:lang w:val="en-US"/>
        </w:rPr>
      </w:pPr>
      <w:r w:rsidRPr="004326E7">
        <w:rPr>
          <w:sz w:val="22"/>
          <w:szCs w:val="22"/>
          <w:lang w:val="en-US"/>
        </w:rPr>
        <w:t xml:space="preserve">The final report shall adhere to the same format as the draft final report and must incorporate all comments received from relevant parties. </w:t>
      </w:r>
    </w:p>
    <w:p w:rsidR="00AC2B26" w:rsidRPr="004326E7" w:rsidRDefault="00D628C8">
      <w:pPr>
        <w:numPr>
          <w:ilvl w:val="0"/>
          <w:numId w:val="12"/>
        </w:numPr>
        <w:spacing w:after="0"/>
        <w:ind w:right="3" w:hanging="360"/>
        <w:rPr>
          <w:sz w:val="22"/>
          <w:szCs w:val="22"/>
          <w:lang w:val="en-US"/>
        </w:rPr>
      </w:pPr>
      <w:r w:rsidRPr="004326E7">
        <w:rPr>
          <w:sz w:val="22"/>
          <w:szCs w:val="22"/>
          <w:lang w:val="en-US"/>
        </w:rPr>
        <w:t xml:space="preserve">Detailed analyses supporting the recommendations shall be included as annexes to the main report. </w:t>
      </w:r>
    </w:p>
    <w:p w:rsidR="00AC2B26" w:rsidRPr="004326E7" w:rsidRDefault="00D628C8">
      <w:pPr>
        <w:numPr>
          <w:ilvl w:val="0"/>
          <w:numId w:val="12"/>
        </w:numPr>
        <w:spacing w:after="263"/>
        <w:ind w:right="3" w:hanging="360"/>
        <w:rPr>
          <w:sz w:val="22"/>
          <w:szCs w:val="22"/>
          <w:lang w:val="en-US"/>
        </w:rPr>
      </w:pPr>
      <w:r w:rsidRPr="004326E7">
        <w:rPr>
          <w:sz w:val="22"/>
          <w:szCs w:val="22"/>
          <w:lang w:val="en-US"/>
        </w:rPr>
        <w:t xml:space="preserve">The final report must be submitted together with the corresponding invoice. </w:t>
      </w:r>
    </w:p>
    <w:p w:rsidR="00AC2B26" w:rsidRDefault="00D628C8">
      <w:pPr>
        <w:pStyle w:val="Heading3"/>
        <w:ind w:left="192" w:right="0"/>
      </w:pPr>
      <w:r>
        <w:lastRenderedPageBreak/>
        <w:t xml:space="preserve">Submission and approval of reports </w:t>
      </w:r>
    </w:p>
    <w:p w:rsidR="00AC2B26" w:rsidRPr="003B7C90" w:rsidRDefault="00D628C8" w:rsidP="003B7C90">
      <w:pPr>
        <w:numPr>
          <w:ilvl w:val="0"/>
          <w:numId w:val="12"/>
        </w:numPr>
        <w:spacing w:after="0"/>
        <w:ind w:right="3" w:hanging="360"/>
        <w:rPr>
          <w:sz w:val="22"/>
          <w:szCs w:val="22"/>
        </w:rPr>
      </w:pPr>
      <w:r w:rsidRPr="004326E7">
        <w:rPr>
          <w:sz w:val="22"/>
          <w:szCs w:val="22"/>
          <w:lang w:val="en-US"/>
        </w:rPr>
        <w:t xml:space="preserve">The report referred to above must be submitted to the project manager identified in the contract. </w:t>
      </w:r>
      <w:r w:rsidRPr="003B7C90">
        <w:rPr>
          <w:sz w:val="22"/>
          <w:szCs w:val="22"/>
        </w:rPr>
        <w:t>The project manager is responsible for approv</w:t>
      </w:r>
      <w:r w:rsidRPr="003B7C90">
        <w:rPr>
          <w:sz w:val="22"/>
          <w:szCs w:val="22"/>
        </w:rPr>
        <w:t xml:space="preserve">ing the reports. </w:t>
      </w:r>
    </w:p>
    <w:p w:rsidR="00AC2B26" w:rsidRDefault="00AC2B26">
      <w:pPr>
        <w:spacing w:after="222" w:line="259" w:lineRule="auto"/>
        <w:ind w:left="0" w:firstLine="0"/>
        <w:jc w:val="left"/>
      </w:pPr>
    </w:p>
    <w:p w:rsidR="00AC2B26" w:rsidRDefault="00D628C8">
      <w:pPr>
        <w:pStyle w:val="Heading3"/>
        <w:tabs>
          <w:tab w:val="center" w:pos="2424"/>
        </w:tabs>
        <w:spacing w:after="191"/>
        <w:ind w:left="-15" w:right="0" w:firstLine="0"/>
      </w:pPr>
      <w:r>
        <w:t>7.</w:t>
      </w:r>
      <w:r>
        <w:rPr>
          <w:rFonts w:ascii="Arial" w:eastAsia="Arial" w:hAnsi="Arial" w:cs="Arial"/>
        </w:rPr>
        <w:tab/>
      </w:r>
      <w:r>
        <w:t xml:space="preserve">MONITORINGANDEVALUATION </w:t>
      </w:r>
    </w:p>
    <w:p w:rsidR="00AC2B26" w:rsidRDefault="00AC2B26">
      <w:pPr>
        <w:spacing w:after="249" w:line="259" w:lineRule="auto"/>
        <w:ind w:left="480" w:firstLine="0"/>
        <w:jc w:val="left"/>
      </w:pPr>
    </w:p>
    <w:p w:rsidR="00AC2B26" w:rsidRPr="004326E7" w:rsidRDefault="00D628C8" w:rsidP="003B7C90">
      <w:pPr>
        <w:numPr>
          <w:ilvl w:val="0"/>
          <w:numId w:val="12"/>
        </w:numPr>
        <w:spacing w:after="0"/>
        <w:ind w:right="3" w:hanging="360"/>
        <w:rPr>
          <w:sz w:val="22"/>
          <w:szCs w:val="22"/>
          <w:lang w:val="en-US"/>
        </w:rPr>
      </w:pPr>
      <w:r w:rsidRPr="004326E7">
        <w:rPr>
          <w:sz w:val="22"/>
          <w:szCs w:val="22"/>
          <w:lang w:val="en-US"/>
        </w:rPr>
        <w:t xml:space="preserve">The deliverables and tasks will be assessed by the Project manager in accordance with the functions agreed in the TOR. Quantity and quality of tasks will be monitored and evaluated. </w:t>
      </w:r>
    </w:p>
    <w:p w:rsidR="00AC2B26" w:rsidRDefault="00D628C8">
      <w:pPr>
        <w:pStyle w:val="Heading3"/>
        <w:ind w:left="192" w:right="0"/>
      </w:pPr>
      <w:r>
        <w:t xml:space="preserve">Definition of indicators </w:t>
      </w:r>
    </w:p>
    <w:p w:rsidR="00AC2B26" w:rsidRPr="004326E7" w:rsidRDefault="00D628C8" w:rsidP="003B7C90">
      <w:pPr>
        <w:numPr>
          <w:ilvl w:val="0"/>
          <w:numId w:val="12"/>
        </w:numPr>
        <w:spacing w:after="0"/>
        <w:ind w:right="3" w:hanging="360"/>
        <w:rPr>
          <w:sz w:val="22"/>
          <w:szCs w:val="22"/>
          <w:lang w:val="en-US"/>
        </w:rPr>
      </w:pPr>
      <w:r w:rsidRPr="004326E7">
        <w:rPr>
          <w:sz w:val="22"/>
          <w:szCs w:val="22"/>
          <w:lang w:val="en-US"/>
        </w:rPr>
        <w:t xml:space="preserve">Contract monitoring will be based on periodic assessment on the progress of delivery of the specified outputs and results as per the contract work plan, and towards the achievement of project objectives. </w:t>
      </w:r>
    </w:p>
    <w:p w:rsidR="00AC2B26" w:rsidRPr="004326E7" w:rsidRDefault="00D628C8">
      <w:pPr>
        <w:pStyle w:val="Heading3"/>
        <w:spacing w:after="260"/>
        <w:ind w:left="-5" w:right="0"/>
        <w:rPr>
          <w:lang w:val="en-US"/>
        </w:rPr>
      </w:pPr>
      <w:r w:rsidRPr="004326E7">
        <w:rPr>
          <w:lang w:val="en-US"/>
        </w:rPr>
        <w:t>-financial report every semester; -supporting docu</w:t>
      </w:r>
      <w:r w:rsidRPr="004326E7">
        <w:rPr>
          <w:lang w:val="en-US"/>
        </w:rPr>
        <w:t xml:space="preserve">ments </w:t>
      </w:r>
    </w:p>
    <w:p w:rsidR="00AC2B26" w:rsidRPr="004326E7" w:rsidRDefault="00D628C8">
      <w:pPr>
        <w:ind w:left="-5" w:right="3"/>
        <w:rPr>
          <w:sz w:val="22"/>
          <w:szCs w:val="22"/>
          <w:lang w:val="en-US"/>
        </w:rPr>
      </w:pPr>
      <w:r w:rsidRPr="004326E7">
        <w:rPr>
          <w:lang w:val="en-US"/>
        </w:rPr>
        <w:t>-</w:t>
      </w:r>
      <w:r w:rsidRPr="004326E7">
        <w:rPr>
          <w:sz w:val="22"/>
          <w:szCs w:val="22"/>
          <w:lang w:val="en-US"/>
        </w:rPr>
        <w:t>Maintain the communication with project partners related partner’s inputs and promotion and dissemination;</w:t>
      </w:r>
    </w:p>
    <w:p w:rsidR="00AC2B26" w:rsidRDefault="00D628C8">
      <w:pPr>
        <w:pStyle w:val="Heading3"/>
        <w:ind w:left="192" w:right="0"/>
      </w:pPr>
      <w:r>
        <w:t>Special requirements</w:t>
      </w:r>
    </w:p>
    <w:p w:rsidR="00AC2B26" w:rsidRDefault="00D628C8">
      <w:pPr>
        <w:ind w:left="-5" w:right="3"/>
      </w:pPr>
      <w:r>
        <w:t xml:space="preserve">N/A </w:t>
      </w:r>
    </w:p>
    <w:p w:rsidR="00AC2B26" w:rsidRDefault="00AC2B26">
      <w:pPr>
        <w:spacing w:after="214" w:line="259" w:lineRule="auto"/>
        <w:ind w:left="2881" w:firstLine="0"/>
        <w:jc w:val="left"/>
      </w:pPr>
    </w:p>
    <w:p w:rsidR="00AC2B26" w:rsidRDefault="00AC2B26">
      <w:pPr>
        <w:spacing w:after="218" w:line="259" w:lineRule="auto"/>
        <w:ind w:left="52" w:firstLine="0"/>
        <w:jc w:val="center"/>
      </w:pPr>
    </w:p>
    <w:p w:rsidR="00AC2B26" w:rsidRDefault="00AC2B26">
      <w:pPr>
        <w:spacing w:after="213" w:line="259" w:lineRule="auto"/>
        <w:ind w:left="52" w:firstLine="0"/>
        <w:jc w:val="center"/>
      </w:pPr>
    </w:p>
    <w:p w:rsidR="00AC2B26" w:rsidRDefault="00D628C8">
      <w:pPr>
        <w:spacing w:after="0" w:line="259" w:lineRule="auto"/>
        <w:ind w:left="0" w:right="9" w:firstLine="0"/>
        <w:jc w:val="center"/>
      </w:pPr>
      <w:r>
        <w:t xml:space="preserve">**** </w:t>
      </w:r>
    </w:p>
    <w:sectPr w:rsidR="00AC2B26" w:rsidSect="00AC3502">
      <w:footerReference w:type="even" r:id="rId37"/>
      <w:footerReference w:type="default" r:id="rId38"/>
      <w:footerReference w:type="first" r:id="rId39"/>
      <w:pgSz w:w="11914" w:h="16834"/>
      <w:pgMar w:top="713" w:right="1130" w:bottom="1764" w:left="1700" w:header="720" w:footer="71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8C8" w:rsidRDefault="00D628C8">
      <w:pPr>
        <w:spacing w:after="0" w:line="240" w:lineRule="auto"/>
      </w:pPr>
      <w:r>
        <w:separator/>
      </w:r>
    </w:p>
  </w:endnote>
  <w:endnote w:type="continuationSeparator" w:id="1">
    <w:p w:rsidR="00D628C8" w:rsidRDefault="00D62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26" w:rsidRPr="004326E7" w:rsidRDefault="00D628C8">
    <w:pPr>
      <w:tabs>
        <w:tab w:val="right" w:pos="9086"/>
      </w:tabs>
      <w:spacing w:after="105" w:line="259" w:lineRule="auto"/>
      <w:ind w:left="0" w:firstLine="0"/>
      <w:jc w:val="left"/>
      <w:rPr>
        <w:lang w:val="en-US"/>
      </w:rPr>
    </w:pPr>
    <w:r w:rsidRPr="004326E7">
      <w:rPr>
        <w:b/>
        <w:sz w:val="18"/>
        <w:lang w:val="en-US"/>
      </w:rPr>
      <w:t>2021.1</w:t>
    </w:r>
    <w:r w:rsidRPr="004326E7">
      <w:rPr>
        <w:rFonts w:ascii="Arial" w:eastAsia="Arial" w:hAnsi="Arial" w:cs="Arial"/>
        <w:sz w:val="20"/>
        <w:lang w:val="en-US"/>
      </w:rPr>
      <w:tab/>
    </w:r>
    <w:r w:rsidRPr="004326E7">
      <w:rPr>
        <w:sz w:val="18"/>
        <w:lang w:val="en-US"/>
      </w:rPr>
      <w:t>Page</w:t>
    </w:r>
    <w:r w:rsidR="006237A4" w:rsidRPr="004326E7">
      <w:rPr>
        <w:sz w:val="18"/>
        <w:lang w:val="en-US"/>
      </w:rPr>
      <w:t xml:space="preserve"> 4</w:t>
    </w:r>
    <w:r w:rsidRPr="004326E7">
      <w:rPr>
        <w:sz w:val="18"/>
        <w:lang w:val="en-US"/>
      </w:rPr>
      <w:t xml:space="preserve"> of  </w:t>
    </w:r>
    <w:fldSimple w:instr=" NUMPAGES   \* MERGEFORMAT ">
      <w:r w:rsidR="00A4580F" w:rsidRPr="00A4580F">
        <w:rPr>
          <w:noProof/>
          <w:sz w:val="18"/>
          <w:lang w:val="en-US"/>
        </w:rPr>
        <w:t>10</w:t>
      </w:r>
    </w:fldSimple>
  </w:p>
  <w:p w:rsidR="00AC2B26" w:rsidRPr="004326E7" w:rsidRDefault="005C14C9">
    <w:pPr>
      <w:spacing w:after="0" w:line="259" w:lineRule="auto"/>
      <w:ind w:left="0" w:firstLine="0"/>
      <w:jc w:val="left"/>
      <w:rPr>
        <w:lang w:val="en-US"/>
      </w:rPr>
    </w:pPr>
    <w:r w:rsidRPr="004326E7">
      <w:rPr>
        <w:sz w:val="20"/>
        <w:lang w:val="en-US"/>
      </w:rPr>
      <w:t>Be Alert -</w:t>
    </w:r>
    <w:r w:rsidR="00ED6AC6" w:rsidRPr="004326E7">
      <w:rPr>
        <w:sz w:val="20"/>
        <w:lang w:val="en-US"/>
      </w:rPr>
      <w:t>Project</w:t>
    </w:r>
    <w:r w:rsidR="004326E7" w:rsidRPr="004326E7">
      <w:rPr>
        <w:sz w:val="20"/>
        <w:lang w:val="en-US"/>
      </w:rPr>
      <w:t xml:space="preserve">Financial </w:t>
    </w:r>
    <w:r w:rsidR="004326E7">
      <w:rPr>
        <w:sz w:val="20"/>
        <w:lang w:val="en-US"/>
      </w:rPr>
      <w:t xml:space="preserve">&amp; Communication </w:t>
    </w:r>
    <w:r w:rsidRPr="004326E7">
      <w:rPr>
        <w:sz w:val="20"/>
        <w:lang w:val="en-US"/>
      </w:rPr>
      <w:t xml:space="preserve">Manager </w:t>
    </w:r>
  </w:p>
  <w:p w:rsidR="00AC2B26" w:rsidRPr="004326E7" w:rsidRDefault="00AC2B26">
    <w:pPr>
      <w:spacing w:after="0" w:line="259" w:lineRule="auto"/>
      <w:ind w:left="0" w:firstLine="0"/>
      <w:jc w:val="left"/>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0CE" w:rsidRPr="004326E7" w:rsidRDefault="00AC3502" w:rsidP="003440CE">
    <w:pPr>
      <w:tabs>
        <w:tab w:val="right" w:pos="9086"/>
      </w:tabs>
      <w:spacing w:after="0" w:line="259" w:lineRule="auto"/>
      <w:ind w:left="-15" w:firstLine="0"/>
      <w:jc w:val="left"/>
      <w:rPr>
        <w:lang w:val="en-US"/>
      </w:rPr>
    </w:pPr>
    <w:r w:rsidRPr="00AC3502">
      <w:rPr>
        <w:noProof/>
        <w:color w:val="156082" w:themeColor="accent1"/>
      </w:rPr>
      <w:pict>
        <v:rect id="Rettangolo 247" o:spid="_x0000_s1026" style="position:absolute;left:0;text-align:left;margin-left:0;margin-top:0;width:579.9pt;height:750.3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w:r>
    <w:r w:rsidR="003440CE" w:rsidRPr="004326E7">
      <w:rPr>
        <w:b/>
        <w:sz w:val="18"/>
        <w:lang w:val="en-US"/>
      </w:rPr>
      <w:t>2021.1</w:t>
    </w:r>
    <w:r w:rsidR="003440CE" w:rsidRPr="004326E7">
      <w:rPr>
        <w:sz w:val="18"/>
        <w:lang w:val="en-US"/>
      </w:rPr>
      <w:tab/>
      <w:t xml:space="preserve">Page </w:t>
    </w:r>
    <w:r w:rsidR="006237A4" w:rsidRPr="004326E7">
      <w:rPr>
        <w:sz w:val="18"/>
        <w:lang w:val="en-US"/>
      </w:rPr>
      <w:t>3</w:t>
    </w:r>
    <w:r w:rsidR="003440CE" w:rsidRPr="004326E7">
      <w:rPr>
        <w:sz w:val="18"/>
        <w:lang w:val="en-US"/>
      </w:rPr>
      <w:t>of 1</w:t>
    </w:r>
    <w:r w:rsidR="006237A4" w:rsidRPr="004326E7">
      <w:rPr>
        <w:sz w:val="18"/>
        <w:lang w:val="en-US"/>
      </w:rPr>
      <w:t>1</w:t>
    </w:r>
  </w:p>
  <w:p w:rsidR="003440CE" w:rsidRPr="004326E7" w:rsidRDefault="003440CE" w:rsidP="003440CE">
    <w:pPr>
      <w:spacing w:after="136" w:line="259" w:lineRule="auto"/>
      <w:ind w:left="0" w:firstLine="0"/>
      <w:jc w:val="left"/>
      <w:rPr>
        <w:lang w:val="en-US"/>
      </w:rPr>
    </w:pPr>
    <w:r w:rsidRPr="004326E7">
      <w:rPr>
        <w:sz w:val="20"/>
        <w:lang w:val="en-US"/>
      </w:rPr>
      <w:t xml:space="preserve">Be Alert </w:t>
    </w:r>
    <w:r w:rsidR="00ED6AC6" w:rsidRPr="004326E7">
      <w:rPr>
        <w:sz w:val="20"/>
        <w:lang w:val="en-US"/>
      </w:rPr>
      <w:t xml:space="preserve">Project </w:t>
    </w:r>
    <w:r w:rsidR="004326E7" w:rsidRPr="004326E7">
      <w:rPr>
        <w:sz w:val="20"/>
        <w:lang w:val="en-US"/>
      </w:rPr>
      <w:t xml:space="preserve">Financial </w:t>
    </w:r>
    <w:r w:rsidR="004326E7">
      <w:rPr>
        <w:sz w:val="20"/>
        <w:lang w:val="en-US"/>
      </w:rPr>
      <w:t xml:space="preserve">&amp; Communication </w:t>
    </w:r>
    <w:r w:rsidRPr="004326E7">
      <w:rPr>
        <w:sz w:val="20"/>
        <w:lang w:val="en-US"/>
      </w:rPr>
      <w:t xml:space="preserve">Manager </w:t>
    </w:r>
  </w:p>
  <w:p w:rsidR="00AC2B26" w:rsidRPr="004326E7" w:rsidRDefault="004326E7" w:rsidP="004326E7">
    <w:pPr>
      <w:tabs>
        <w:tab w:val="left" w:pos="2136"/>
      </w:tabs>
      <w:spacing w:after="160" w:line="259" w:lineRule="auto"/>
      <w:ind w:left="0" w:firstLine="0"/>
      <w:jc w:val="left"/>
      <w:rPr>
        <w:lang w:val="en-US"/>
      </w:rPr>
    </w:pPr>
    <w:r>
      <w:rPr>
        <w:lang w:val="en-US"/>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26" w:rsidRDefault="00AC2B26">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26" w:rsidRPr="004326E7" w:rsidRDefault="00D628C8">
    <w:pPr>
      <w:tabs>
        <w:tab w:val="right" w:pos="9084"/>
      </w:tabs>
      <w:spacing w:after="105" w:line="259" w:lineRule="auto"/>
      <w:ind w:left="0" w:right="-1" w:firstLine="0"/>
      <w:jc w:val="left"/>
      <w:rPr>
        <w:lang w:val="en-US"/>
      </w:rPr>
    </w:pPr>
    <w:r w:rsidRPr="004326E7">
      <w:rPr>
        <w:b/>
        <w:sz w:val="18"/>
        <w:lang w:val="en-US"/>
      </w:rPr>
      <w:t>2021.1</w:t>
    </w:r>
    <w:r w:rsidRPr="004326E7">
      <w:rPr>
        <w:rFonts w:ascii="Arial" w:eastAsia="Arial" w:hAnsi="Arial" w:cs="Arial"/>
        <w:sz w:val="20"/>
        <w:lang w:val="en-US"/>
      </w:rPr>
      <w:tab/>
    </w:r>
    <w:r w:rsidRPr="004326E7">
      <w:rPr>
        <w:sz w:val="18"/>
        <w:lang w:val="en-US"/>
      </w:rPr>
      <w:t xml:space="preserve">Page </w:t>
    </w:r>
    <w:r w:rsidR="00AC3502" w:rsidRPr="00AC3502">
      <w:fldChar w:fldCharType="begin"/>
    </w:r>
    <w:r w:rsidRPr="004326E7">
      <w:rPr>
        <w:lang w:val="en-US"/>
      </w:rPr>
      <w:instrText xml:space="preserve"> PAGE   \* MERGEFORMAT </w:instrText>
    </w:r>
    <w:r w:rsidR="00AC3502" w:rsidRPr="00AC3502">
      <w:fldChar w:fldCharType="separate"/>
    </w:r>
    <w:r w:rsidR="00A4580F" w:rsidRPr="00A4580F">
      <w:rPr>
        <w:noProof/>
        <w:sz w:val="18"/>
        <w:lang w:val="en-US"/>
      </w:rPr>
      <w:t>6</w:t>
    </w:r>
    <w:r w:rsidR="00AC3502">
      <w:rPr>
        <w:sz w:val="18"/>
      </w:rPr>
      <w:fldChar w:fldCharType="end"/>
    </w:r>
    <w:r w:rsidRPr="004326E7">
      <w:rPr>
        <w:sz w:val="18"/>
        <w:lang w:val="en-US"/>
      </w:rPr>
      <w:t xml:space="preserve"> of  </w:t>
    </w:r>
    <w:fldSimple w:instr=" NUMPAGES   \* MERGEFORMAT ">
      <w:r w:rsidR="00A4580F" w:rsidRPr="00A4580F">
        <w:rPr>
          <w:noProof/>
          <w:sz w:val="18"/>
          <w:lang w:val="en-US"/>
        </w:rPr>
        <w:t>10</w:t>
      </w:r>
    </w:fldSimple>
  </w:p>
  <w:p w:rsidR="00AC2B26" w:rsidRPr="004326E7" w:rsidRDefault="006237A4">
    <w:pPr>
      <w:spacing w:after="0" w:line="259" w:lineRule="auto"/>
      <w:ind w:left="0" w:firstLine="0"/>
      <w:jc w:val="left"/>
      <w:rPr>
        <w:lang w:val="en-US"/>
      </w:rPr>
    </w:pPr>
    <w:r w:rsidRPr="004326E7">
      <w:rPr>
        <w:sz w:val="20"/>
        <w:lang w:val="en-US"/>
      </w:rPr>
      <w:t>Ber Alert -</w:t>
    </w:r>
    <w:r w:rsidR="00D042B4" w:rsidRPr="004326E7">
      <w:rPr>
        <w:sz w:val="20"/>
        <w:lang w:val="en-US"/>
      </w:rPr>
      <w:t>Project</w:t>
    </w:r>
    <w:r w:rsidRPr="004326E7">
      <w:rPr>
        <w:sz w:val="20"/>
        <w:lang w:val="en-US"/>
      </w:rPr>
      <w:t xml:space="preserve"> Financial</w:t>
    </w:r>
    <w:r w:rsidR="004E6ECF">
      <w:rPr>
        <w:sz w:val="20"/>
        <w:lang w:val="en-US"/>
      </w:rPr>
      <w:t xml:space="preserve">&amp; Communication </w:t>
    </w:r>
    <w:r w:rsidR="004E6ECF" w:rsidRPr="004326E7">
      <w:rPr>
        <w:sz w:val="20"/>
        <w:lang w:val="en-US"/>
      </w:rPr>
      <w:t>Management</w:t>
    </w:r>
  </w:p>
  <w:p w:rsidR="00AC2B26" w:rsidRPr="004326E7" w:rsidRDefault="00AC2B26">
    <w:pPr>
      <w:spacing w:after="0" w:line="259" w:lineRule="auto"/>
      <w:ind w:left="0" w:firstLine="0"/>
      <w:jc w:val="left"/>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26" w:rsidRPr="004326E7" w:rsidRDefault="00D628C8">
    <w:pPr>
      <w:tabs>
        <w:tab w:val="right" w:pos="9084"/>
      </w:tabs>
      <w:spacing w:after="105" w:line="259" w:lineRule="auto"/>
      <w:ind w:left="0" w:right="-1" w:firstLine="0"/>
      <w:jc w:val="left"/>
      <w:rPr>
        <w:lang w:val="en-US"/>
      </w:rPr>
    </w:pPr>
    <w:r w:rsidRPr="004326E7">
      <w:rPr>
        <w:b/>
        <w:sz w:val="18"/>
        <w:lang w:val="en-US"/>
      </w:rPr>
      <w:t>2021.1</w:t>
    </w:r>
    <w:r w:rsidRPr="004326E7">
      <w:rPr>
        <w:rFonts w:ascii="Arial" w:eastAsia="Arial" w:hAnsi="Arial" w:cs="Arial"/>
        <w:sz w:val="20"/>
        <w:lang w:val="en-US"/>
      </w:rPr>
      <w:tab/>
    </w:r>
    <w:r w:rsidRPr="004326E7">
      <w:rPr>
        <w:sz w:val="18"/>
        <w:lang w:val="en-US"/>
      </w:rPr>
      <w:t xml:space="preserve">Page </w:t>
    </w:r>
    <w:r w:rsidR="00AC3502" w:rsidRPr="00AC3502">
      <w:fldChar w:fldCharType="begin"/>
    </w:r>
    <w:r w:rsidRPr="004326E7">
      <w:rPr>
        <w:lang w:val="en-US"/>
      </w:rPr>
      <w:instrText xml:space="preserve"> PAGE   \* MERGEFORMAT </w:instrText>
    </w:r>
    <w:r w:rsidR="00AC3502" w:rsidRPr="00AC3502">
      <w:fldChar w:fldCharType="separate"/>
    </w:r>
    <w:r w:rsidR="00BD080E" w:rsidRPr="00BD080E">
      <w:rPr>
        <w:noProof/>
        <w:sz w:val="18"/>
        <w:lang w:val="en-US"/>
      </w:rPr>
      <w:t>7</w:t>
    </w:r>
    <w:r w:rsidR="00AC3502">
      <w:rPr>
        <w:sz w:val="18"/>
      </w:rPr>
      <w:fldChar w:fldCharType="end"/>
    </w:r>
    <w:r w:rsidRPr="004326E7">
      <w:rPr>
        <w:sz w:val="18"/>
        <w:lang w:val="en-US"/>
      </w:rPr>
      <w:t xml:space="preserve"> of  </w:t>
    </w:r>
    <w:fldSimple w:instr=" NUMPAGES   \* MERGEFORMAT ">
      <w:r w:rsidR="00BD080E" w:rsidRPr="00BD080E">
        <w:rPr>
          <w:noProof/>
          <w:sz w:val="18"/>
          <w:lang w:val="en-US"/>
        </w:rPr>
        <w:t>10</w:t>
      </w:r>
    </w:fldSimple>
  </w:p>
  <w:p w:rsidR="00AC2B26" w:rsidRPr="004326E7" w:rsidRDefault="00ED6AC6">
    <w:pPr>
      <w:spacing w:after="0" w:line="259" w:lineRule="auto"/>
      <w:ind w:left="0" w:firstLine="0"/>
      <w:jc w:val="left"/>
      <w:rPr>
        <w:lang w:val="en-US"/>
      </w:rPr>
    </w:pPr>
    <w:r w:rsidRPr="004326E7">
      <w:rPr>
        <w:sz w:val="20"/>
        <w:lang w:val="en-US"/>
      </w:rPr>
      <w:t xml:space="preserve">Be Alert Project </w:t>
    </w:r>
    <w:r w:rsidR="004E6ECF" w:rsidRPr="004326E7">
      <w:rPr>
        <w:sz w:val="20"/>
        <w:lang w:val="en-US"/>
      </w:rPr>
      <w:t xml:space="preserve">Financial </w:t>
    </w:r>
    <w:r w:rsidR="004E6ECF">
      <w:rPr>
        <w:sz w:val="20"/>
        <w:lang w:val="en-US"/>
      </w:rPr>
      <w:t xml:space="preserve">and Communication </w:t>
    </w:r>
    <w:r w:rsidRPr="004326E7">
      <w:rPr>
        <w:sz w:val="20"/>
        <w:lang w:val="en-US"/>
      </w:rPr>
      <w:t xml:space="preserve">Manager </w:t>
    </w:r>
  </w:p>
  <w:p w:rsidR="00AC2B26" w:rsidRPr="004326E7" w:rsidRDefault="00AC2B26">
    <w:pPr>
      <w:spacing w:after="0" w:line="259" w:lineRule="auto"/>
      <w:ind w:left="0" w:firstLine="0"/>
      <w:jc w:val="left"/>
      <w:rPr>
        <w:lang w:val="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26" w:rsidRDefault="00D628C8">
    <w:pPr>
      <w:tabs>
        <w:tab w:val="right" w:pos="9084"/>
      </w:tabs>
      <w:spacing w:after="105" w:line="259" w:lineRule="auto"/>
      <w:ind w:left="0" w:right="-1" w:firstLine="0"/>
      <w:jc w:val="left"/>
    </w:pPr>
    <w:r>
      <w:rPr>
        <w:b/>
        <w:sz w:val="18"/>
      </w:rPr>
      <w:t>2021.1</w:t>
    </w:r>
    <w:r>
      <w:rPr>
        <w:rFonts w:ascii="Arial" w:eastAsia="Arial" w:hAnsi="Arial" w:cs="Arial"/>
        <w:sz w:val="20"/>
      </w:rPr>
      <w:tab/>
    </w:r>
    <w:r>
      <w:rPr>
        <w:sz w:val="18"/>
      </w:rPr>
      <w:t xml:space="preserve">Page </w:t>
    </w:r>
    <w:r w:rsidR="00AC3502" w:rsidRPr="00AC3502">
      <w:fldChar w:fldCharType="begin"/>
    </w:r>
    <w:r>
      <w:instrText xml:space="preserve"> PAGE   \* MERGEFORMAT </w:instrText>
    </w:r>
    <w:r w:rsidR="00AC3502" w:rsidRPr="00AC3502">
      <w:fldChar w:fldCharType="separate"/>
    </w:r>
    <w:r>
      <w:rPr>
        <w:sz w:val="18"/>
      </w:rPr>
      <w:t>2</w:t>
    </w:r>
    <w:r w:rsidR="00AC3502">
      <w:rPr>
        <w:sz w:val="18"/>
      </w:rPr>
      <w:fldChar w:fldCharType="end"/>
    </w:r>
    <w:r>
      <w:rPr>
        <w:sz w:val="18"/>
      </w:rPr>
      <w:t xml:space="preserve"> of  </w:t>
    </w:r>
    <w:fldSimple w:instr=" NUMPAGES   \* MERGEFORMAT ">
      <w:r w:rsidR="00AC2B26">
        <w:rPr>
          <w:sz w:val="18"/>
        </w:rPr>
        <w:t>12</w:t>
      </w:r>
    </w:fldSimple>
  </w:p>
  <w:p w:rsidR="00AC2B26" w:rsidRDefault="00D628C8">
    <w:pPr>
      <w:spacing w:after="0" w:line="259" w:lineRule="auto"/>
      <w:ind w:left="0" w:firstLine="0"/>
      <w:jc w:val="left"/>
    </w:pPr>
    <w:r>
      <w:rPr>
        <w:sz w:val="20"/>
      </w:rPr>
      <w:t xml:space="preserve">WEEEWaste-Financial Manager </w:t>
    </w:r>
  </w:p>
  <w:p w:rsidR="00AC2B26" w:rsidRDefault="00AC2B26">
    <w:pPr>
      <w:spacing w:after="0" w:line="259" w:lineRule="auto"/>
      <w:ind w:lef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26" w:rsidRPr="004326E7" w:rsidRDefault="00D628C8">
    <w:pPr>
      <w:tabs>
        <w:tab w:val="right" w:pos="9084"/>
      </w:tabs>
      <w:spacing w:after="105" w:line="259" w:lineRule="auto"/>
      <w:ind w:left="0" w:right="-1" w:firstLine="0"/>
      <w:jc w:val="left"/>
      <w:rPr>
        <w:lang w:val="en-US"/>
      </w:rPr>
    </w:pPr>
    <w:r w:rsidRPr="004326E7">
      <w:rPr>
        <w:b/>
        <w:sz w:val="18"/>
        <w:lang w:val="en-US"/>
      </w:rPr>
      <w:t>2021.1</w:t>
    </w:r>
    <w:r w:rsidRPr="004326E7">
      <w:rPr>
        <w:rFonts w:ascii="Arial" w:eastAsia="Arial" w:hAnsi="Arial" w:cs="Arial"/>
        <w:sz w:val="20"/>
        <w:lang w:val="en-US"/>
      </w:rPr>
      <w:tab/>
    </w:r>
    <w:r w:rsidRPr="004326E7">
      <w:rPr>
        <w:sz w:val="18"/>
        <w:lang w:val="en-US"/>
      </w:rPr>
      <w:t xml:space="preserve">Page </w:t>
    </w:r>
    <w:r w:rsidR="00AC3502" w:rsidRPr="00AC3502">
      <w:fldChar w:fldCharType="begin"/>
    </w:r>
    <w:r w:rsidRPr="004326E7">
      <w:rPr>
        <w:lang w:val="en-US"/>
      </w:rPr>
      <w:instrText xml:space="preserve"> PAGE   \* MERGEFORMAT </w:instrText>
    </w:r>
    <w:r w:rsidR="00AC3502" w:rsidRPr="00AC3502">
      <w:fldChar w:fldCharType="separate"/>
    </w:r>
    <w:r w:rsidR="007E6FA1" w:rsidRPr="007E6FA1">
      <w:rPr>
        <w:noProof/>
        <w:sz w:val="18"/>
        <w:lang w:val="en-US"/>
      </w:rPr>
      <w:t>10</w:t>
    </w:r>
    <w:r w:rsidR="00AC3502">
      <w:rPr>
        <w:sz w:val="18"/>
      </w:rPr>
      <w:fldChar w:fldCharType="end"/>
    </w:r>
    <w:r w:rsidRPr="004326E7">
      <w:rPr>
        <w:sz w:val="18"/>
        <w:lang w:val="en-US"/>
      </w:rPr>
      <w:t xml:space="preserve"> of  </w:t>
    </w:r>
    <w:fldSimple w:instr=" NUMPAGES   \* MERGEFORMAT ">
      <w:r w:rsidR="007E6FA1" w:rsidRPr="007E6FA1">
        <w:rPr>
          <w:noProof/>
          <w:sz w:val="18"/>
          <w:lang w:val="en-US"/>
        </w:rPr>
        <w:t>11</w:t>
      </w:r>
    </w:fldSimple>
  </w:p>
  <w:p w:rsidR="006237A4" w:rsidRPr="004326E7" w:rsidRDefault="006237A4" w:rsidP="006237A4">
    <w:pPr>
      <w:spacing w:after="0" w:line="259" w:lineRule="auto"/>
      <w:ind w:left="0" w:firstLine="0"/>
      <w:jc w:val="left"/>
      <w:rPr>
        <w:lang w:val="en-US"/>
      </w:rPr>
    </w:pPr>
    <w:r w:rsidRPr="004326E7">
      <w:rPr>
        <w:sz w:val="20"/>
        <w:lang w:val="en-US"/>
      </w:rPr>
      <w:t xml:space="preserve">Be Alert Project and -Financial Manager </w:t>
    </w:r>
  </w:p>
  <w:p w:rsidR="006237A4" w:rsidRPr="004326E7" w:rsidRDefault="006237A4" w:rsidP="006237A4">
    <w:pPr>
      <w:spacing w:after="0" w:line="259" w:lineRule="auto"/>
      <w:ind w:left="0" w:firstLine="0"/>
      <w:jc w:val="left"/>
      <w:rPr>
        <w:lang w:val="en-US"/>
      </w:rPr>
    </w:pPr>
  </w:p>
  <w:p w:rsidR="00AC2B26" w:rsidRPr="004326E7" w:rsidRDefault="00AC2B26" w:rsidP="006237A4">
    <w:pPr>
      <w:spacing w:after="0" w:line="259" w:lineRule="auto"/>
      <w:ind w:left="0" w:firstLine="0"/>
      <w:jc w:val="left"/>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26" w:rsidRPr="004326E7" w:rsidRDefault="00D628C8">
    <w:pPr>
      <w:tabs>
        <w:tab w:val="right" w:pos="9084"/>
      </w:tabs>
      <w:spacing w:after="105" w:line="259" w:lineRule="auto"/>
      <w:ind w:left="0" w:right="-1" w:firstLine="0"/>
      <w:jc w:val="left"/>
      <w:rPr>
        <w:lang w:val="en-US"/>
      </w:rPr>
    </w:pPr>
    <w:r w:rsidRPr="004326E7">
      <w:rPr>
        <w:b/>
        <w:sz w:val="18"/>
        <w:lang w:val="en-US"/>
      </w:rPr>
      <w:t>2021.1</w:t>
    </w:r>
    <w:r w:rsidRPr="004326E7">
      <w:rPr>
        <w:rFonts w:ascii="Arial" w:eastAsia="Arial" w:hAnsi="Arial" w:cs="Arial"/>
        <w:sz w:val="20"/>
        <w:lang w:val="en-US"/>
      </w:rPr>
      <w:tab/>
    </w:r>
    <w:r w:rsidRPr="004326E7">
      <w:rPr>
        <w:sz w:val="18"/>
        <w:lang w:val="en-US"/>
      </w:rPr>
      <w:t xml:space="preserve">Page </w:t>
    </w:r>
    <w:r w:rsidR="00AC3502" w:rsidRPr="00AC3502">
      <w:fldChar w:fldCharType="begin"/>
    </w:r>
    <w:r w:rsidRPr="004326E7">
      <w:rPr>
        <w:lang w:val="en-US"/>
      </w:rPr>
      <w:instrText xml:space="preserve"> PAGE   \* MERGEFORMAT </w:instrText>
    </w:r>
    <w:r w:rsidR="00AC3502" w:rsidRPr="00AC3502">
      <w:fldChar w:fldCharType="separate"/>
    </w:r>
    <w:r w:rsidR="007E6FA1" w:rsidRPr="007E6FA1">
      <w:rPr>
        <w:noProof/>
        <w:sz w:val="18"/>
        <w:lang w:val="en-US"/>
      </w:rPr>
      <w:t>9</w:t>
    </w:r>
    <w:r w:rsidR="00AC3502">
      <w:rPr>
        <w:sz w:val="18"/>
      </w:rPr>
      <w:fldChar w:fldCharType="end"/>
    </w:r>
    <w:r w:rsidRPr="004326E7">
      <w:rPr>
        <w:sz w:val="18"/>
        <w:lang w:val="en-US"/>
      </w:rPr>
      <w:t xml:space="preserve"> of  </w:t>
    </w:r>
    <w:fldSimple w:instr=" NUMPAGES   \* MERGEFORMAT ">
      <w:r w:rsidR="007E6FA1" w:rsidRPr="007E6FA1">
        <w:rPr>
          <w:noProof/>
          <w:sz w:val="18"/>
          <w:lang w:val="en-US"/>
        </w:rPr>
        <w:t>11</w:t>
      </w:r>
    </w:fldSimple>
  </w:p>
  <w:p w:rsidR="006237A4" w:rsidRPr="004326E7" w:rsidRDefault="006237A4" w:rsidP="006237A4">
    <w:pPr>
      <w:spacing w:after="0" w:line="259" w:lineRule="auto"/>
      <w:ind w:left="0" w:firstLine="0"/>
      <w:jc w:val="left"/>
      <w:rPr>
        <w:lang w:val="en-US"/>
      </w:rPr>
    </w:pPr>
    <w:r w:rsidRPr="004326E7">
      <w:rPr>
        <w:sz w:val="20"/>
        <w:lang w:val="en-US"/>
      </w:rPr>
      <w:t xml:space="preserve">Be Alert Project and -Financial Manager </w:t>
    </w:r>
  </w:p>
  <w:p w:rsidR="006237A4" w:rsidRPr="004326E7" w:rsidRDefault="006237A4" w:rsidP="006237A4">
    <w:pPr>
      <w:spacing w:after="0" w:line="259" w:lineRule="auto"/>
      <w:ind w:left="0" w:firstLine="0"/>
      <w:jc w:val="left"/>
      <w:rPr>
        <w:lang w:val="en-US"/>
      </w:rPr>
    </w:pPr>
  </w:p>
  <w:p w:rsidR="00AC2B26" w:rsidRPr="004326E7" w:rsidRDefault="00AC2B26" w:rsidP="006237A4">
    <w:pPr>
      <w:spacing w:after="0" w:line="259" w:lineRule="auto"/>
      <w:ind w:left="0" w:firstLine="0"/>
      <w:jc w:val="left"/>
      <w:rPr>
        <w:lang w:val="en-US"/>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26" w:rsidRDefault="00D628C8">
    <w:pPr>
      <w:tabs>
        <w:tab w:val="right" w:pos="9084"/>
      </w:tabs>
      <w:spacing w:after="105" w:line="259" w:lineRule="auto"/>
      <w:ind w:left="0" w:right="-1" w:firstLine="0"/>
      <w:jc w:val="left"/>
    </w:pPr>
    <w:r>
      <w:rPr>
        <w:b/>
        <w:sz w:val="18"/>
      </w:rPr>
      <w:t>2021.1</w:t>
    </w:r>
    <w:r>
      <w:rPr>
        <w:rFonts w:ascii="Arial" w:eastAsia="Arial" w:hAnsi="Arial" w:cs="Arial"/>
        <w:sz w:val="20"/>
      </w:rPr>
      <w:tab/>
    </w:r>
    <w:r>
      <w:rPr>
        <w:sz w:val="18"/>
      </w:rPr>
      <w:t xml:space="preserve">Page </w:t>
    </w:r>
    <w:r w:rsidR="00AC3502" w:rsidRPr="00AC3502">
      <w:fldChar w:fldCharType="begin"/>
    </w:r>
    <w:r>
      <w:instrText xml:space="preserve"> PAGE   \* MERGEFORMAT </w:instrText>
    </w:r>
    <w:r w:rsidR="00AC3502" w:rsidRPr="00AC3502">
      <w:fldChar w:fldCharType="separate"/>
    </w:r>
    <w:r>
      <w:rPr>
        <w:sz w:val="18"/>
      </w:rPr>
      <w:t>10</w:t>
    </w:r>
    <w:r w:rsidR="00AC3502">
      <w:rPr>
        <w:sz w:val="18"/>
      </w:rPr>
      <w:fldChar w:fldCharType="end"/>
    </w:r>
    <w:r>
      <w:rPr>
        <w:sz w:val="18"/>
      </w:rPr>
      <w:t xml:space="preserve"> of  </w:t>
    </w:r>
    <w:fldSimple w:instr=" NUMPAGES   \* MERGEFORMAT ">
      <w:r w:rsidR="00AC2B26">
        <w:rPr>
          <w:sz w:val="18"/>
        </w:rPr>
        <w:t>12</w:t>
      </w:r>
    </w:fldSimple>
  </w:p>
  <w:p w:rsidR="00AC2B26" w:rsidRDefault="00D628C8">
    <w:pPr>
      <w:spacing w:after="0" w:line="259" w:lineRule="auto"/>
      <w:ind w:left="0" w:firstLine="0"/>
      <w:jc w:val="left"/>
    </w:pPr>
    <w:r>
      <w:rPr>
        <w:sz w:val="20"/>
      </w:rPr>
      <w:t>WEEEWaste</w:t>
    </w:r>
    <w:r>
      <w:rPr>
        <w:sz w:val="20"/>
      </w:rPr>
      <w:t xml:space="preserve">-Financial Manager </w:t>
    </w:r>
  </w:p>
  <w:p w:rsidR="00AC2B26" w:rsidRDefault="00AC2B26">
    <w:pPr>
      <w:spacing w:after="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8C8" w:rsidRDefault="00D628C8">
      <w:pPr>
        <w:spacing w:after="0" w:line="240" w:lineRule="auto"/>
      </w:pPr>
      <w:r>
        <w:separator/>
      </w:r>
    </w:p>
  </w:footnote>
  <w:footnote w:type="continuationSeparator" w:id="1">
    <w:p w:rsidR="00D628C8" w:rsidRDefault="00D628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2.6pt;visibility:visible;mso-wrap-style:square" o:bullet="t" filled="t">
        <v:imagedata r:id="rId1" o:title=""/>
        <o:lock v:ext="edit" aspectratio="f"/>
      </v:shape>
    </w:pict>
  </w:numPicBullet>
  <w:abstractNum w:abstractNumId="0">
    <w:nsid w:val="02D25C70"/>
    <w:multiLevelType w:val="hybridMultilevel"/>
    <w:tmpl w:val="FFCA992C"/>
    <w:lvl w:ilvl="0" w:tplc="B9324126">
      <w:start w:val="1"/>
      <w:numFmt w:val="bullet"/>
      <w:lvlText w:val="-"/>
      <w:lvlJc w:val="left"/>
      <w:pPr>
        <w:ind w:left="3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BCACCD2">
      <w:start w:val="1"/>
      <w:numFmt w:val="bullet"/>
      <w:lvlText w:val="o"/>
      <w:lvlJc w:val="left"/>
      <w:pPr>
        <w:ind w:left="3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9B0B2C8">
      <w:start w:val="1"/>
      <w:numFmt w:val="bullet"/>
      <w:lvlText w:val="▪"/>
      <w:lvlJc w:val="left"/>
      <w:pPr>
        <w:ind w:left="45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C169CEE">
      <w:start w:val="1"/>
      <w:numFmt w:val="bullet"/>
      <w:lvlText w:val="•"/>
      <w:lvlJc w:val="left"/>
      <w:pPr>
        <w:ind w:left="52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28019BE">
      <w:start w:val="1"/>
      <w:numFmt w:val="bullet"/>
      <w:lvlText w:val="o"/>
      <w:lvlJc w:val="left"/>
      <w:pPr>
        <w:ind w:left="5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1AA1340">
      <w:start w:val="1"/>
      <w:numFmt w:val="bullet"/>
      <w:lvlText w:val="▪"/>
      <w:lvlJc w:val="left"/>
      <w:pPr>
        <w:ind w:left="6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51E59F2">
      <w:start w:val="1"/>
      <w:numFmt w:val="bullet"/>
      <w:lvlText w:val="•"/>
      <w:lvlJc w:val="left"/>
      <w:pPr>
        <w:ind w:left="7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98ACDC">
      <w:start w:val="1"/>
      <w:numFmt w:val="bullet"/>
      <w:lvlText w:val="o"/>
      <w:lvlJc w:val="left"/>
      <w:pPr>
        <w:ind w:left="8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4103454">
      <w:start w:val="1"/>
      <w:numFmt w:val="bullet"/>
      <w:lvlText w:val="▪"/>
      <w:lvlJc w:val="left"/>
      <w:pPr>
        <w:ind w:left="88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nsid w:val="0A453C3C"/>
    <w:multiLevelType w:val="hybridMultilevel"/>
    <w:tmpl w:val="0FE03F40"/>
    <w:lvl w:ilvl="0" w:tplc="D7D20D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637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8427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64E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6A83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F2BE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F055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0CDB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FCFE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AE51B7A"/>
    <w:multiLevelType w:val="hybridMultilevel"/>
    <w:tmpl w:val="1C86B2BC"/>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
    <w:nsid w:val="11E820B3"/>
    <w:multiLevelType w:val="hybridMultilevel"/>
    <w:tmpl w:val="3DDEE804"/>
    <w:lvl w:ilvl="0" w:tplc="5D2A6AF4">
      <w:start w:val="1"/>
      <w:numFmt w:val="decimal"/>
      <w:lvlText w:val="%1."/>
      <w:lvlJc w:val="left"/>
      <w:pPr>
        <w:ind w:left="58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FFEC980">
      <w:start w:val="1"/>
      <w:numFmt w:val="lowerLetter"/>
      <w:lvlText w:val="%2"/>
      <w:lvlJc w:val="left"/>
      <w:pPr>
        <w:ind w:left="14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D081C42">
      <w:start w:val="1"/>
      <w:numFmt w:val="lowerRoman"/>
      <w:lvlText w:val="%3"/>
      <w:lvlJc w:val="left"/>
      <w:pPr>
        <w:ind w:left="21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0E8C75C">
      <w:start w:val="1"/>
      <w:numFmt w:val="decimal"/>
      <w:lvlText w:val="%4"/>
      <w:lvlJc w:val="left"/>
      <w:pPr>
        <w:ind w:left="28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E863EDA">
      <w:start w:val="1"/>
      <w:numFmt w:val="lowerLetter"/>
      <w:lvlText w:val="%5"/>
      <w:lvlJc w:val="left"/>
      <w:pPr>
        <w:ind w:left="36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EE65066">
      <w:start w:val="1"/>
      <w:numFmt w:val="lowerRoman"/>
      <w:lvlText w:val="%6"/>
      <w:lvlJc w:val="left"/>
      <w:pPr>
        <w:ind w:left="43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284D464">
      <w:start w:val="1"/>
      <w:numFmt w:val="decimal"/>
      <w:lvlText w:val="%7"/>
      <w:lvlJc w:val="left"/>
      <w:pPr>
        <w:ind w:left="50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70EE9B8">
      <w:start w:val="1"/>
      <w:numFmt w:val="lowerLetter"/>
      <w:lvlText w:val="%8"/>
      <w:lvlJc w:val="left"/>
      <w:pPr>
        <w:ind w:left="57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6886452">
      <w:start w:val="1"/>
      <w:numFmt w:val="lowerRoman"/>
      <w:lvlText w:val="%9"/>
      <w:lvlJc w:val="left"/>
      <w:pPr>
        <w:ind w:left="64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nsid w:val="15522613"/>
    <w:multiLevelType w:val="hybridMultilevel"/>
    <w:tmpl w:val="AFC0C58E"/>
    <w:lvl w:ilvl="0" w:tplc="92C0507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9830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67B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083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0274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2E6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605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F6CB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7034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6CA7AE7"/>
    <w:multiLevelType w:val="hybridMultilevel"/>
    <w:tmpl w:val="9D9A8D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B5251BA"/>
    <w:multiLevelType w:val="hybridMultilevel"/>
    <w:tmpl w:val="430EEC90"/>
    <w:lvl w:ilvl="0" w:tplc="D3225EA4">
      <w:start w:val="5"/>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B4BA4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4D4A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8CED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4EB1C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26D3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A87E6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38194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A6A7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D811203"/>
    <w:multiLevelType w:val="hybridMultilevel"/>
    <w:tmpl w:val="657007CA"/>
    <w:lvl w:ilvl="0" w:tplc="46A0C91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6DF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FA94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0A2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F23D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680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7A71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605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C20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DC70BA5"/>
    <w:multiLevelType w:val="hybridMultilevel"/>
    <w:tmpl w:val="6994DD4E"/>
    <w:lvl w:ilvl="0" w:tplc="D390B1FA">
      <w:start w:val="3"/>
      <w:numFmt w:val="bullet"/>
      <w:lvlText w:val="-"/>
      <w:lvlJc w:val="left"/>
      <w:pPr>
        <w:ind w:left="345" w:hanging="360"/>
      </w:pPr>
      <w:rPr>
        <w:rFonts w:ascii="Times New Roman" w:eastAsia="Times New Roman" w:hAnsi="Times New Roman" w:cs="Times New Roman"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9">
    <w:nsid w:val="24951A46"/>
    <w:multiLevelType w:val="hybridMultilevel"/>
    <w:tmpl w:val="6C1E42EC"/>
    <w:lvl w:ilvl="0" w:tplc="C2DCEBC4">
      <w:start w:val="1"/>
      <w:numFmt w:val="decimal"/>
      <w:lvlText w:val="%1."/>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A2BEBC">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2EA38">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806B8">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8A174">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4B61A">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2878A">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2F502">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5CA228">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4F9154D"/>
    <w:multiLevelType w:val="hybridMultilevel"/>
    <w:tmpl w:val="D0689ECA"/>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1">
    <w:nsid w:val="2985202C"/>
    <w:multiLevelType w:val="hybridMultilevel"/>
    <w:tmpl w:val="E398FD84"/>
    <w:lvl w:ilvl="0" w:tplc="7BC2360A">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F211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6B3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8E3C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4CCC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07D5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203B4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3C5A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A1C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B76767B"/>
    <w:multiLevelType w:val="hybridMultilevel"/>
    <w:tmpl w:val="3C52694E"/>
    <w:lvl w:ilvl="0" w:tplc="04100001">
      <w:start w:val="1"/>
      <w:numFmt w:val="bullet"/>
      <w:lvlText w:val=""/>
      <w:lvlJc w:val="left"/>
      <w:pPr>
        <w:ind w:left="1213" w:hanging="360"/>
      </w:pPr>
      <w:rPr>
        <w:rFonts w:ascii="Symbol" w:hAnsi="Symbol" w:hint="default"/>
      </w:rPr>
    </w:lvl>
    <w:lvl w:ilvl="1" w:tplc="04100003" w:tentative="1">
      <w:start w:val="1"/>
      <w:numFmt w:val="bullet"/>
      <w:lvlText w:val="o"/>
      <w:lvlJc w:val="left"/>
      <w:pPr>
        <w:ind w:left="1933" w:hanging="360"/>
      </w:pPr>
      <w:rPr>
        <w:rFonts w:ascii="Courier New" w:hAnsi="Courier New" w:cs="Courier New" w:hint="default"/>
      </w:rPr>
    </w:lvl>
    <w:lvl w:ilvl="2" w:tplc="04100005" w:tentative="1">
      <w:start w:val="1"/>
      <w:numFmt w:val="bullet"/>
      <w:lvlText w:val=""/>
      <w:lvlJc w:val="left"/>
      <w:pPr>
        <w:ind w:left="2653" w:hanging="360"/>
      </w:pPr>
      <w:rPr>
        <w:rFonts w:ascii="Wingdings" w:hAnsi="Wingdings" w:hint="default"/>
      </w:rPr>
    </w:lvl>
    <w:lvl w:ilvl="3" w:tplc="04100001" w:tentative="1">
      <w:start w:val="1"/>
      <w:numFmt w:val="bullet"/>
      <w:lvlText w:val=""/>
      <w:lvlJc w:val="left"/>
      <w:pPr>
        <w:ind w:left="3373" w:hanging="360"/>
      </w:pPr>
      <w:rPr>
        <w:rFonts w:ascii="Symbol" w:hAnsi="Symbol" w:hint="default"/>
      </w:rPr>
    </w:lvl>
    <w:lvl w:ilvl="4" w:tplc="04100003" w:tentative="1">
      <w:start w:val="1"/>
      <w:numFmt w:val="bullet"/>
      <w:lvlText w:val="o"/>
      <w:lvlJc w:val="left"/>
      <w:pPr>
        <w:ind w:left="4093" w:hanging="360"/>
      </w:pPr>
      <w:rPr>
        <w:rFonts w:ascii="Courier New" w:hAnsi="Courier New" w:cs="Courier New" w:hint="default"/>
      </w:rPr>
    </w:lvl>
    <w:lvl w:ilvl="5" w:tplc="04100005" w:tentative="1">
      <w:start w:val="1"/>
      <w:numFmt w:val="bullet"/>
      <w:lvlText w:val=""/>
      <w:lvlJc w:val="left"/>
      <w:pPr>
        <w:ind w:left="4813" w:hanging="360"/>
      </w:pPr>
      <w:rPr>
        <w:rFonts w:ascii="Wingdings" w:hAnsi="Wingdings" w:hint="default"/>
      </w:rPr>
    </w:lvl>
    <w:lvl w:ilvl="6" w:tplc="04100001" w:tentative="1">
      <w:start w:val="1"/>
      <w:numFmt w:val="bullet"/>
      <w:lvlText w:val=""/>
      <w:lvlJc w:val="left"/>
      <w:pPr>
        <w:ind w:left="5533" w:hanging="360"/>
      </w:pPr>
      <w:rPr>
        <w:rFonts w:ascii="Symbol" w:hAnsi="Symbol" w:hint="default"/>
      </w:rPr>
    </w:lvl>
    <w:lvl w:ilvl="7" w:tplc="04100003" w:tentative="1">
      <w:start w:val="1"/>
      <w:numFmt w:val="bullet"/>
      <w:lvlText w:val="o"/>
      <w:lvlJc w:val="left"/>
      <w:pPr>
        <w:ind w:left="6253" w:hanging="360"/>
      </w:pPr>
      <w:rPr>
        <w:rFonts w:ascii="Courier New" w:hAnsi="Courier New" w:cs="Courier New" w:hint="default"/>
      </w:rPr>
    </w:lvl>
    <w:lvl w:ilvl="8" w:tplc="04100005" w:tentative="1">
      <w:start w:val="1"/>
      <w:numFmt w:val="bullet"/>
      <w:lvlText w:val=""/>
      <w:lvlJc w:val="left"/>
      <w:pPr>
        <w:ind w:left="6973" w:hanging="360"/>
      </w:pPr>
      <w:rPr>
        <w:rFonts w:ascii="Wingdings" w:hAnsi="Wingdings" w:hint="default"/>
      </w:rPr>
    </w:lvl>
  </w:abstractNum>
  <w:abstractNum w:abstractNumId="13">
    <w:nsid w:val="3698239F"/>
    <w:multiLevelType w:val="hybridMultilevel"/>
    <w:tmpl w:val="84285566"/>
    <w:lvl w:ilvl="0" w:tplc="810AEC7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8D8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3EAE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44A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2CC0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227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504F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6F7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81D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7F15470"/>
    <w:multiLevelType w:val="hybridMultilevel"/>
    <w:tmpl w:val="47B66916"/>
    <w:lvl w:ilvl="0" w:tplc="D9924EE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5747CF6">
      <w:start w:val="1"/>
      <w:numFmt w:val="bullet"/>
      <w:lvlText w:val="o"/>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E288EC8">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2BCCCE0">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95CDF3A">
      <w:start w:val="1"/>
      <w:numFmt w:val="bullet"/>
      <w:lvlText w:val="o"/>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664A15E">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4A2B276">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33E76CE">
      <w:start w:val="1"/>
      <w:numFmt w:val="bullet"/>
      <w:lvlText w:val="o"/>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7D871F6">
      <w:start w:val="1"/>
      <w:numFmt w:val="bullet"/>
      <w:lvlText w:val="▪"/>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nsid w:val="44BA48BF"/>
    <w:multiLevelType w:val="hybridMultilevel"/>
    <w:tmpl w:val="F68268AC"/>
    <w:lvl w:ilvl="0" w:tplc="F2FAE0B4">
      <w:start w:val="2"/>
      <w:numFmt w:val="decimal"/>
      <w:lvlText w:val="%1."/>
      <w:lvlJc w:val="left"/>
      <w:pPr>
        <w:ind w:left="4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A8502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2E2C5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5C99B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640A1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E8EA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0659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1EA0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AC57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493B25A4"/>
    <w:multiLevelType w:val="hybridMultilevel"/>
    <w:tmpl w:val="6D32A12C"/>
    <w:lvl w:ilvl="0" w:tplc="8E0AC206">
      <w:start w:val="1"/>
      <w:numFmt w:val="bullet"/>
      <w:lvlText w:val="•"/>
      <w:lvlPicBulletId w:val="0"/>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022058">
      <w:start w:val="1"/>
      <w:numFmt w:val="bullet"/>
      <w:lvlText w:val="o"/>
      <w:lvlJc w:val="left"/>
      <w:pPr>
        <w:ind w:left="1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9A13B0">
      <w:start w:val="1"/>
      <w:numFmt w:val="bullet"/>
      <w:lvlText w:val="▪"/>
      <w:lvlJc w:val="left"/>
      <w:pPr>
        <w:ind w:left="2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425778">
      <w:start w:val="1"/>
      <w:numFmt w:val="bullet"/>
      <w:lvlText w:val="•"/>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52163C">
      <w:start w:val="1"/>
      <w:numFmt w:val="bullet"/>
      <w:lvlText w:val="o"/>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FCE308">
      <w:start w:val="1"/>
      <w:numFmt w:val="bullet"/>
      <w:lvlText w:val="▪"/>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6E09D2">
      <w:start w:val="1"/>
      <w:numFmt w:val="bullet"/>
      <w:lvlText w:val="•"/>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74BD34">
      <w:start w:val="1"/>
      <w:numFmt w:val="bullet"/>
      <w:lvlText w:val="o"/>
      <w:lvlJc w:val="left"/>
      <w:pPr>
        <w:ind w:left="5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2C00AA">
      <w:start w:val="1"/>
      <w:numFmt w:val="bullet"/>
      <w:lvlText w:val="▪"/>
      <w:lvlJc w:val="left"/>
      <w:pPr>
        <w:ind w:left="6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4D3E0FBE"/>
    <w:multiLevelType w:val="hybridMultilevel"/>
    <w:tmpl w:val="5FD84B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4A86E8B"/>
    <w:multiLevelType w:val="hybridMultilevel"/>
    <w:tmpl w:val="2834C568"/>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9">
    <w:nsid w:val="5CDF19BC"/>
    <w:multiLevelType w:val="hybridMultilevel"/>
    <w:tmpl w:val="97FC210A"/>
    <w:lvl w:ilvl="0" w:tplc="04100001">
      <w:start w:val="1"/>
      <w:numFmt w:val="bullet"/>
      <w:lvlText w:val=""/>
      <w:lvlJc w:val="left"/>
      <w:pPr>
        <w:ind w:left="74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1456D46"/>
    <w:multiLevelType w:val="hybridMultilevel"/>
    <w:tmpl w:val="EC24ACAC"/>
    <w:lvl w:ilvl="0" w:tplc="AD60C70A">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5B2311A">
      <w:start w:val="1"/>
      <w:numFmt w:val="bullet"/>
      <w:lvlText w:val="o"/>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51E9D76">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71419F8">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C02994A">
      <w:start w:val="1"/>
      <w:numFmt w:val="bullet"/>
      <w:lvlText w:val="o"/>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968A8F4">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42A618E">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3038C4">
      <w:start w:val="1"/>
      <w:numFmt w:val="bullet"/>
      <w:lvlText w:val="o"/>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7ECF5E0">
      <w:start w:val="1"/>
      <w:numFmt w:val="bullet"/>
      <w:lvlText w:val="▪"/>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nsid w:val="66F05254"/>
    <w:multiLevelType w:val="hybridMultilevel"/>
    <w:tmpl w:val="5D90C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021257"/>
    <w:multiLevelType w:val="hybridMultilevel"/>
    <w:tmpl w:val="88545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B5A1C9E"/>
    <w:multiLevelType w:val="hybridMultilevel"/>
    <w:tmpl w:val="1BB8D6D8"/>
    <w:lvl w:ilvl="0" w:tplc="CD2E063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E11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22F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8EA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EBF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091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5EAE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226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288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D564881"/>
    <w:multiLevelType w:val="hybridMultilevel"/>
    <w:tmpl w:val="9A423C68"/>
    <w:lvl w:ilvl="0" w:tplc="AE3EEE7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C3BA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213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CB6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AAE2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6E11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45D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601E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290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
  </w:num>
  <w:num w:numId="3">
    <w:abstractNumId w:val="7"/>
  </w:num>
  <w:num w:numId="4">
    <w:abstractNumId w:val="24"/>
  </w:num>
  <w:num w:numId="5">
    <w:abstractNumId w:val="4"/>
  </w:num>
  <w:num w:numId="6">
    <w:abstractNumId w:val="3"/>
  </w:num>
  <w:num w:numId="7">
    <w:abstractNumId w:val="23"/>
  </w:num>
  <w:num w:numId="8">
    <w:abstractNumId w:val="0"/>
  </w:num>
  <w:num w:numId="9">
    <w:abstractNumId w:val="13"/>
  </w:num>
  <w:num w:numId="10">
    <w:abstractNumId w:val="11"/>
  </w:num>
  <w:num w:numId="11">
    <w:abstractNumId w:val="14"/>
  </w:num>
  <w:num w:numId="12">
    <w:abstractNumId w:val="20"/>
  </w:num>
  <w:num w:numId="13">
    <w:abstractNumId w:val="16"/>
  </w:num>
  <w:num w:numId="14">
    <w:abstractNumId w:val="9"/>
  </w:num>
  <w:num w:numId="15">
    <w:abstractNumId w:val="6"/>
  </w:num>
  <w:num w:numId="16">
    <w:abstractNumId w:val="12"/>
  </w:num>
  <w:num w:numId="17">
    <w:abstractNumId w:val="10"/>
  </w:num>
  <w:num w:numId="18">
    <w:abstractNumId w:val="2"/>
  </w:num>
  <w:num w:numId="19">
    <w:abstractNumId w:val="5"/>
  </w:num>
  <w:num w:numId="20">
    <w:abstractNumId w:val="21"/>
  </w:num>
  <w:num w:numId="21">
    <w:abstractNumId w:val="19"/>
  </w:num>
  <w:num w:numId="22">
    <w:abstractNumId w:val="18"/>
  </w:num>
  <w:num w:numId="23">
    <w:abstractNumId w:val="22"/>
  </w:num>
  <w:num w:numId="24">
    <w:abstractNumId w:val="8"/>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evenAndOddHeaders/>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AC2B26"/>
    <w:rsid w:val="00000720"/>
    <w:rsid w:val="00122BF4"/>
    <w:rsid w:val="003440CE"/>
    <w:rsid w:val="003B7C90"/>
    <w:rsid w:val="004326E7"/>
    <w:rsid w:val="004E6ECF"/>
    <w:rsid w:val="005415A6"/>
    <w:rsid w:val="00572688"/>
    <w:rsid w:val="005C14C9"/>
    <w:rsid w:val="006237A4"/>
    <w:rsid w:val="00645C6C"/>
    <w:rsid w:val="00743456"/>
    <w:rsid w:val="007E6FA1"/>
    <w:rsid w:val="00937C1B"/>
    <w:rsid w:val="009F3B17"/>
    <w:rsid w:val="00A4580F"/>
    <w:rsid w:val="00AC2B26"/>
    <w:rsid w:val="00AC3502"/>
    <w:rsid w:val="00BD080E"/>
    <w:rsid w:val="00CE1201"/>
    <w:rsid w:val="00D042B4"/>
    <w:rsid w:val="00D628C8"/>
    <w:rsid w:val="00EC6BA7"/>
    <w:rsid w:val="00ED6A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502"/>
    <w:pPr>
      <w:spacing w:after="229" w:line="248" w:lineRule="auto"/>
      <w:ind w:left="50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AC3502"/>
    <w:pPr>
      <w:keepNext/>
      <w:keepLines/>
      <w:spacing w:after="213" w:line="259" w:lineRule="auto"/>
      <w:ind w:left="10" w:righ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AC3502"/>
    <w:pPr>
      <w:keepNext/>
      <w:keepLines/>
      <w:spacing w:after="213" w:line="259" w:lineRule="auto"/>
      <w:ind w:left="10" w:righ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AC3502"/>
    <w:pPr>
      <w:keepNext/>
      <w:keepLines/>
      <w:spacing w:after="213" w:line="259" w:lineRule="auto"/>
      <w:ind w:left="10" w:right="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AC3502"/>
    <w:pPr>
      <w:keepNext/>
      <w:keepLines/>
      <w:spacing w:after="213" w:line="259" w:lineRule="auto"/>
      <w:ind w:left="10" w:righ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C3502"/>
    <w:rPr>
      <w:rFonts w:ascii="Times New Roman" w:eastAsia="Times New Roman" w:hAnsi="Times New Roman" w:cs="Times New Roman"/>
      <w:b/>
      <w:color w:val="000000"/>
      <w:sz w:val="24"/>
    </w:rPr>
  </w:style>
  <w:style w:type="character" w:customStyle="1" w:styleId="Heading4Char">
    <w:name w:val="Heading 4 Char"/>
    <w:link w:val="Heading4"/>
    <w:rsid w:val="00AC3502"/>
    <w:rPr>
      <w:rFonts w:ascii="Times New Roman" w:eastAsia="Times New Roman" w:hAnsi="Times New Roman" w:cs="Times New Roman"/>
      <w:b/>
      <w:color w:val="000000"/>
      <w:sz w:val="24"/>
    </w:rPr>
  </w:style>
  <w:style w:type="character" w:customStyle="1" w:styleId="Heading1Char">
    <w:name w:val="Heading 1 Char"/>
    <w:link w:val="Heading1"/>
    <w:rsid w:val="00AC3502"/>
    <w:rPr>
      <w:rFonts w:ascii="Times New Roman" w:eastAsia="Times New Roman" w:hAnsi="Times New Roman" w:cs="Times New Roman"/>
      <w:b/>
      <w:color w:val="000000"/>
      <w:sz w:val="24"/>
    </w:rPr>
  </w:style>
  <w:style w:type="character" w:customStyle="1" w:styleId="Heading2Char">
    <w:name w:val="Heading 2 Char"/>
    <w:link w:val="Heading2"/>
    <w:rsid w:val="00AC3502"/>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3440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40CE"/>
    <w:rPr>
      <w:rFonts w:ascii="Times New Roman" w:eastAsia="Times New Roman" w:hAnsi="Times New Roman" w:cs="Times New Roman"/>
      <w:color w:val="000000"/>
    </w:rPr>
  </w:style>
  <w:style w:type="paragraph" w:styleId="ListParagraph">
    <w:name w:val="List Paragraph"/>
    <w:basedOn w:val="Normal"/>
    <w:uiPriority w:val="34"/>
    <w:qFormat/>
    <w:rsid w:val="00ED6AC6"/>
    <w:pPr>
      <w:ind w:left="720"/>
      <w:contextualSpacing/>
    </w:pPr>
  </w:style>
  <w:style w:type="paragraph" w:styleId="Footer">
    <w:name w:val="footer"/>
    <w:basedOn w:val="Normal"/>
    <w:link w:val="FooterChar"/>
    <w:uiPriority w:val="99"/>
    <w:unhideWhenUsed/>
    <w:rsid w:val="006237A4"/>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rPr>
  </w:style>
  <w:style w:type="character" w:customStyle="1" w:styleId="FooterChar">
    <w:name w:val="Footer Char"/>
    <w:basedOn w:val="DefaultParagraphFont"/>
    <w:link w:val="Footer"/>
    <w:uiPriority w:val="99"/>
    <w:rsid w:val="006237A4"/>
    <w:rPr>
      <w:rFonts w:cs="Times New Roman"/>
      <w:kern w:val="0"/>
      <w:sz w:val="22"/>
      <w:szCs w:val="22"/>
    </w:rPr>
  </w:style>
  <w:style w:type="paragraph" w:styleId="BalloonText">
    <w:name w:val="Balloon Text"/>
    <w:basedOn w:val="Normal"/>
    <w:link w:val="BalloonTextChar"/>
    <w:uiPriority w:val="99"/>
    <w:semiHidden/>
    <w:unhideWhenUsed/>
    <w:rsid w:val="00A45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80F"/>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footer" Target="footer4.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5.jpeg"/><Relationship Id="rId38"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4.jpeg"/><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oter" Target="footer1.xml"/><Relationship Id="rId36" Type="http://schemas.openxmlformats.org/officeDocument/2006/relationships/footer" Target="footer6.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oter" Target="footer3.xml"/><Relationship Id="rId35"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3227</Words>
  <Characters>18399</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Arjela Selimi</dc:creator>
  <cp:keywords/>
  <cp:lastModifiedBy>IT</cp:lastModifiedBy>
  <cp:revision>7</cp:revision>
  <dcterms:created xsi:type="dcterms:W3CDTF">2025-04-01T11:28:00Z</dcterms:created>
  <dcterms:modified xsi:type="dcterms:W3CDTF">2025-04-30T14:24:00Z</dcterms:modified>
</cp:coreProperties>
</file>