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GRIDA E VLERËSIMIT PËR KONTRATA ME ÇMIM GLOBAL</w:t>
      </w:r>
    </w:p>
    <w:p/>
    <w:p>
      <w:r>
        <w:t>| Kriteri i Vlerësimit                  | Pikët Maksimale |</w:t>
      </w:r>
    </w:p>
    <w:p>
      <w:r>
        <w:t>|--------------------------------------|------------------|</w:t>
      </w:r>
    </w:p>
    <w:p>
      <w:r>
        <w:t>| Organizimi dhe metodologjia          |                  |</w:t>
      </w:r>
    </w:p>
    <w:p>
      <w:r>
        <w:t>| - Arsyeja                            | 30               |</w:t>
      </w:r>
    </w:p>
    <w:p>
      <w:r>
        <w:t>| - Strategjia                         | 40               |</w:t>
      </w:r>
    </w:p>
    <w:p>
      <w:r>
        <w:t>| - Funksioni mbështetës               | 10               |</w:t>
      </w:r>
    </w:p>
    <w:p>
      <w:r>
        <w:t>| - Plani kohor i aktiviteteve         | 20               |</w:t>
      </w:r>
    </w:p>
    <w:p>
      <w:r>
        <w:t>| **Totali i përgjithshëm i pikëve**   | **100**          |</w:t>
      </w:r>
    </w:p>
    <w:p/>
    <w:p>
      <w:r>
        <w:t>**Pikat e Forta:**</w:t>
      </w:r>
    </w:p>
    <w:p>
      <w:r>
        <w:t>______________________________________________________</w:t>
      </w:r>
    </w:p>
    <w:p/>
    <w:p>
      <w:r>
        <w:t>**Pikat e Dobëta:**</w:t>
      </w:r>
    </w:p>
    <w:p>
      <w:r>
        <w:t>______________________________________________________</w:t>
      </w:r>
    </w:p>
    <w:p/>
    <w:p>
      <w:r>
        <w:t>**Shënim:** Vetëm ofertat me mesatare prej të paktën 75 pikë do të kualifikohen për vlerësimin financiar.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