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D3" w:rsidRDefault="000E190C">
      <w:r>
        <w:t>ANEKSI V: BUXHETI GLOBAL</w:t>
      </w:r>
    </w:p>
    <w:p w:rsidR="008449D3" w:rsidRDefault="008449D3"/>
    <w:p w:rsidR="008449D3" w:rsidRDefault="000E190C">
      <w:r>
        <w:t>Shërbimi i Ekspertizës së Jashtme për “Menaxhimin Financiar dhe të Komunikimit të Projektit”</w:t>
      </w:r>
    </w:p>
    <w:p w:rsidR="008449D3" w:rsidRDefault="000E190C">
      <w:r>
        <w:t xml:space="preserve">në kuadër të projektit “Sistem paralajmërimi i hershëm i lidhur me një modul të Inteligjencës Artificiale për të përmirësuar </w:t>
      </w:r>
      <w:r>
        <w:t>gatishmërinë e përgjegjësve lokal për menaxhimin e rrezikut, duke reduktuar rreziqet nga ndryshimet klimatike për komunitetet lokale” – “BE ALERT” – REF IPA-ADRION00172</w:t>
      </w:r>
    </w:p>
    <w:p w:rsidR="008449D3" w:rsidRDefault="008449D3"/>
    <w:p w:rsidR="008449D3" w:rsidRDefault="000E190C">
      <w:r>
        <w:t>Bazuar në Urdhrin nr.160, datë 24.04.2025</w:t>
      </w:r>
    </w:p>
    <w:p w:rsidR="008449D3" w:rsidRDefault="008449D3"/>
    <w:p w:rsidR="008449D3" w:rsidRDefault="000E190C">
      <w:r>
        <w:t>Çmimi total global: EUR 32.000</w:t>
      </w:r>
    </w:p>
    <w:p w:rsidR="008449D3" w:rsidRDefault="008449D3"/>
    <w:p w:rsidR="008449D3" w:rsidRDefault="000E190C">
      <w:r>
        <w:t>(K</w:t>
      </w:r>
      <w:r>
        <w:t>y seksion duhet të plotësohet sipas modelit të buxhetit të ofruar nga autoriteti kontraktor.)</w:t>
      </w:r>
    </w:p>
    <w:sectPr w:rsidR="008449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E190C"/>
    <w:rsid w:val="0015074B"/>
    <w:rsid w:val="0029639D"/>
    <w:rsid w:val="00326F90"/>
    <w:rsid w:val="008449D3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</cp:lastModifiedBy>
  <cp:revision>2</cp:revision>
  <dcterms:created xsi:type="dcterms:W3CDTF">2013-12-23T23:15:00Z</dcterms:created>
  <dcterms:modified xsi:type="dcterms:W3CDTF">2025-04-30T15:35:00Z</dcterms:modified>
  <cp:category/>
</cp:coreProperties>
</file>