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4A" w:rsidRPr="000B4B62" w:rsidRDefault="00952D4A" w:rsidP="00952D4A">
      <w:pPr>
        <w:ind w:right="-81"/>
        <w:jc w:val="both"/>
        <w:rPr>
          <w:rFonts w:ascii="Times New Roman" w:hAnsi="Times New Roman"/>
          <w:sz w:val="24"/>
          <w:szCs w:val="24"/>
          <w:highlight w:val="yellow"/>
        </w:rPr>
      </w:pPr>
    </w:p>
    <w:p w:rsidR="00952D4A" w:rsidRPr="002F7D48" w:rsidRDefault="00952D4A" w:rsidP="00952D4A">
      <w:pPr>
        <w:rPr>
          <w:szCs w:val="24"/>
        </w:rPr>
      </w:pPr>
    </w:p>
    <w:p w:rsidR="00BF3974" w:rsidRDefault="00BF3974" w:rsidP="00BF3974">
      <w:pPr>
        <w:pBdr>
          <w:bottom w:val="single" w:sz="12" w:space="1" w:color="C00000"/>
        </w:pBdr>
        <w:shd w:val="clear" w:color="auto" w:fill="C00000"/>
        <w:spacing w:after="0"/>
        <w:jc w:val="center"/>
        <w:rPr>
          <w:rFonts w:ascii="Times New Roman" w:hAnsi="Times New Roman"/>
          <w:b/>
          <w:color w:val="FFFF00"/>
          <w:sz w:val="24"/>
          <w:szCs w:val="24"/>
        </w:rPr>
      </w:pPr>
      <w:r>
        <w:rPr>
          <w:rFonts w:ascii="Times New Roman" w:hAnsi="Times New Roman"/>
          <w:b/>
          <w:color w:val="FFFF00"/>
          <w:sz w:val="24"/>
          <w:szCs w:val="24"/>
        </w:rPr>
        <w:t>SHPALLJE PËR NËPUNËS CIVIL,</w:t>
      </w:r>
    </w:p>
    <w:p w:rsidR="00BF3974" w:rsidRDefault="00BF3974" w:rsidP="00BF3974">
      <w:pPr>
        <w:pBdr>
          <w:bottom w:val="single" w:sz="12" w:space="1" w:color="C00000"/>
        </w:pBdr>
        <w:shd w:val="clear" w:color="auto" w:fill="C00000"/>
        <w:spacing w:after="0"/>
        <w:jc w:val="center"/>
        <w:rPr>
          <w:rFonts w:ascii="Times New Roman" w:hAnsi="Times New Roman"/>
          <w:b/>
          <w:color w:val="FFFF00"/>
          <w:sz w:val="24"/>
          <w:szCs w:val="24"/>
        </w:rPr>
      </w:pPr>
      <w:r>
        <w:rPr>
          <w:rFonts w:ascii="Times New Roman" w:hAnsi="Times New Roman"/>
          <w:b/>
          <w:color w:val="FFFF00"/>
          <w:sz w:val="24"/>
          <w:szCs w:val="24"/>
        </w:rPr>
        <w:t>LËVIZJE PARALELE/ NGRITJEN NË DETYRË DHE PRANIM NE SHERBIMIN CIVIL</w:t>
      </w:r>
    </w:p>
    <w:p w:rsidR="00BF3974" w:rsidRPr="008B6624" w:rsidRDefault="00BF3974" w:rsidP="00BF3974">
      <w:pPr>
        <w:spacing w:after="240"/>
        <w:jc w:val="both"/>
        <w:rPr>
          <w:rFonts w:ascii="Times New Roman" w:hAnsi="Times New Roman"/>
          <w:b/>
          <w:i/>
          <w:sz w:val="24"/>
          <w:szCs w:val="24"/>
        </w:rPr>
      </w:pPr>
    </w:p>
    <w:p w:rsidR="00D77821" w:rsidRPr="00D77821" w:rsidRDefault="00D77821" w:rsidP="00D77821">
      <w:pPr>
        <w:pStyle w:val="ListParagraph"/>
        <w:numPr>
          <w:ilvl w:val="0"/>
          <w:numId w:val="25"/>
        </w:numPr>
        <w:spacing w:after="240"/>
        <w:rPr>
          <w:rFonts w:ascii="Times New Roman" w:hAnsi="Times New Roman"/>
          <w:sz w:val="24"/>
          <w:szCs w:val="24"/>
          <w:lang w:val="de-DE"/>
        </w:rPr>
      </w:pPr>
      <w:r>
        <w:rPr>
          <w:rFonts w:ascii="Times New Roman" w:hAnsi="Times New Roman"/>
          <w:b/>
          <w:sz w:val="28"/>
          <w:szCs w:val="28"/>
        </w:rPr>
        <w:t>P</w:t>
      </w:r>
      <w:r w:rsidR="00C00987">
        <w:rPr>
          <w:rFonts w:ascii="Times New Roman" w:hAnsi="Times New Roman"/>
          <w:b/>
          <w:sz w:val="28"/>
          <w:szCs w:val="28"/>
        </w:rPr>
        <w:t>ë</w:t>
      </w:r>
      <w:r>
        <w:rPr>
          <w:rFonts w:ascii="Times New Roman" w:hAnsi="Times New Roman"/>
          <w:b/>
          <w:sz w:val="28"/>
          <w:szCs w:val="28"/>
        </w:rPr>
        <w:t>rgjegj</w:t>
      </w:r>
      <w:r w:rsidR="00C00987">
        <w:rPr>
          <w:rFonts w:ascii="Times New Roman" w:hAnsi="Times New Roman"/>
          <w:b/>
          <w:sz w:val="28"/>
          <w:szCs w:val="28"/>
        </w:rPr>
        <w:t>ë</w:t>
      </w:r>
      <w:r>
        <w:rPr>
          <w:rFonts w:ascii="Times New Roman" w:hAnsi="Times New Roman"/>
          <w:b/>
          <w:sz w:val="28"/>
          <w:szCs w:val="28"/>
        </w:rPr>
        <w:t>s i Sektorit t</w:t>
      </w:r>
      <w:r w:rsidR="00C00987">
        <w:rPr>
          <w:rFonts w:ascii="Times New Roman" w:hAnsi="Times New Roman"/>
          <w:b/>
          <w:sz w:val="28"/>
          <w:szCs w:val="28"/>
        </w:rPr>
        <w:t>ë</w:t>
      </w:r>
      <w:r>
        <w:rPr>
          <w:rFonts w:ascii="Times New Roman" w:hAnsi="Times New Roman"/>
          <w:b/>
          <w:sz w:val="28"/>
          <w:szCs w:val="28"/>
        </w:rPr>
        <w:t xml:space="preserve"> Higjen</w:t>
      </w:r>
      <w:r w:rsidR="00C00987">
        <w:rPr>
          <w:rFonts w:ascii="Times New Roman" w:hAnsi="Times New Roman"/>
          <w:b/>
          <w:sz w:val="28"/>
          <w:szCs w:val="28"/>
        </w:rPr>
        <w:t>ë</w:t>
      </w:r>
      <w:r>
        <w:rPr>
          <w:rFonts w:ascii="Times New Roman" w:hAnsi="Times New Roman"/>
          <w:b/>
          <w:sz w:val="28"/>
          <w:szCs w:val="28"/>
        </w:rPr>
        <w:t>s dhe Veterinaris</w:t>
      </w:r>
      <w:r w:rsidR="00C00987">
        <w:rPr>
          <w:rFonts w:ascii="Times New Roman" w:hAnsi="Times New Roman"/>
          <w:b/>
          <w:sz w:val="28"/>
          <w:szCs w:val="28"/>
        </w:rPr>
        <w:t>ë</w:t>
      </w:r>
      <w:r>
        <w:rPr>
          <w:rFonts w:ascii="Times New Roman" w:hAnsi="Times New Roman"/>
          <w:b/>
          <w:sz w:val="28"/>
          <w:szCs w:val="28"/>
        </w:rPr>
        <w:t xml:space="preserve"> </w:t>
      </w:r>
    </w:p>
    <w:p w:rsidR="00D77821" w:rsidRPr="00D77821" w:rsidRDefault="00D77821" w:rsidP="00D77821">
      <w:pPr>
        <w:pStyle w:val="ListParagraph"/>
        <w:numPr>
          <w:ilvl w:val="0"/>
          <w:numId w:val="25"/>
        </w:numPr>
        <w:spacing w:after="240"/>
        <w:rPr>
          <w:rFonts w:ascii="Times New Roman" w:hAnsi="Times New Roman"/>
          <w:sz w:val="24"/>
          <w:szCs w:val="24"/>
          <w:lang w:val="de-DE"/>
        </w:rPr>
      </w:pPr>
      <w:r>
        <w:rPr>
          <w:rFonts w:ascii="Times New Roman" w:hAnsi="Times New Roman"/>
          <w:b/>
          <w:sz w:val="28"/>
          <w:szCs w:val="28"/>
        </w:rPr>
        <w:t>P</w:t>
      </w:r>
      <w:r w:rsidR="00C00987">
        <w:rPr>
          <w:rFonts w:ascii="Times New Roman" w:hAnsi="Times New Roman"/>
          <w:b/>
          <w:sz w:val="28"/>
          <w:szCs w:val="28"/>
        </w:rPr>
        <w:t>ë</w:t>
      </w:r>
      <w:r>
        <w:rPr>
          <w:rFonts w:ascii="Times New Roman" w:hAnsi="Times New Roman"/>
          <w:b/>
          <w:sz w:val="28"/>
          <w:szCs w:val="28"/>
        </w:rPr>
        <w:t>rgjegj</w:t>
      </w:r>
      <w:r w:rsidR="00C00987">
        <w:rPr>
          <w:rFonts w:ascii="Times New Roman" w:hAnsi="Times New Roman"/>
          <w:b/>
          <w:sz w:val="28"/>
          <w:szCs w:val="28"/>
        </w:rPr>
        <w:t>ë</w:t>
      </w:r>
      <w:r>
        <w:rPr>
          <w:rFonts w:ascii="Times New Roman" w:hAnsi="Times New Roman"/>
          <w:b/>
          <w:sz w:val="28"/>
          <w:szCs w:val="28"/>
        </w:rPr>
        <w:t>s i Sektorit t</w:t>
      </w:r>
      <w:r w:rsidR="00C00987">
        <w:rPr>
          <w:rFonts w:ascii="Times New Roman" w:hAnsi="Times New Roman"/>
          <w:b/>
          <w:sz w:val="28"/>
          <w:szCs w:val="28"/>
        </w:rPr>
        <w:t>ë</w:t>
      </w:r>
      <w:r>
        <w:rPr>
          <w:rFonts w:ascii="Times New Roman" w:hAnsi="Times New Roman"/>
          <w:b/>
          <w:sz w:val="28"/>
          <w:szCs w:val="28"/>
        </w:rPr>
        <w:t xml:space="preserve"> Prokurimeve</w:t>
      </w:r>
    </w:p>
    <w:p w:rsidR="00D77821" w:rsidRPr="00D77821" w:rsidRDefault="00D77821" w:rsidP="00D77821">
      <w:pPr>
        <w:pStyle w:val="ListParagraph"/>
        <w:numPr>
          <w:ilvl w:val="0"/>
          <w:numId w:val="25"/>
        </w:numPr>
        <w:spacing w:after="240"/>
        <w:rPr>
          <w:rFonts w:ascii="Times New Roman" w:hAnsi="Times New Roman"/>
          <w:sz w:val="24"/>
          <w:szCs w:val="24"/>
          <w:lang w:val="de-DE"/>
        </w:rPr>
      </w:pPr>
      <w:r>
        <w:rPr>
          <w:rFonts w:ascii="Times New Roman" w:hAnsi="Times New Roman"/>
          <w:b/>
          <w:sz w:val="28"/>
          <w:szCs w:val="28"/>
        </w:rPr>
        <w:t>P</w:t>
      </w:r>
      <w:r w:rsidR="00C00987">
        <w:rPr>
          <w:rFonts w:ascii="Times New Roman" w:hAnsi="Times New Roman"/>
          <w:b/>
          <w:sz w:val="28"/>
          <w:szCs w:val="28"/>
        </w:rPr>
        <w:t>ë</w:t>
      </w:r>
      <w:r>
        <w:rPr>
          <w:rFonts w:ascii="Times New Roman" w:hAnsi="Times New Roman"/>
          <w:b/>
          <w:sz w:val="28"/>
          <w:szCs w:val="28"/>
        </w:rPr>
        <w:t>rgjegj</w:t>
      </w:r>
      <w:r w:rsidR="00C00987">
        <w:rPr>
          <w:rFonts w:ascii="Times New Roman" w:hAnsi="Times New Roman"/>
          <w:b/>
          <w:sz w:val="28"/>
          <w:szCs w:val="28"/>
        </w:rPr>
        <w:t>ë</w:t>
      </w:r>
      <w:r>
        <w:rPr>
          <w:rFonts w:ascii="Times New Roman" w:hAnsi="Times New Roman"/>
          <w:b/>
          <w:sz w:val="28"/>
          <w:szCs w:val="28"/>
        </w:rPr>
        <w:t>s i Sektorit Financ</w:t>
      </w:r>
      <w:r w:rsidR="00C00987">
        <w:rPr>
          <w:rFonts w:ascii="Times New Roman" w:hAnsi="Times New Roman"/>
          <w:b/>
          <w:sz w:val="28"/>
          <w:szCs w:val="28"/>
        </w:rPr>
        <w:t>ë</w:t>
      </w:r>
      <w:r>
        <w:rPr>
          <w:rFonts w:ascii="Times New Roman" w:hAnsi="Times New Roman"/>
          <w:b/>
          <w:sz w:val="28"/>
          <w:szCs w:val="28"/>
        </w:rPr>
        <w:t>s</w:t>
      </w:r>
    </w:p>
    <w:p w:rsidR="00D77821" w:rsidRPr="00D77821" w:rsidRDefault="00D77821" w:rsidP="00D77821">
      <w:pPr>
        <w:pStyle w:val="ListParagraph"/>
        <w:numPr>
          <w:ilvl w:val="0"/>
          <w:numId w:val="25"/>
        </w:numPr>
        <w:spacing w:after="240"/>
        <w:rPr>
          <w:rFonts w:ascii="Times New Roman" w:hAnsi="Times New Roman"/>
          <w:sz w:val="24"/>
          <w:szCs w:val="24"/>
          <w:lang w:val="de-DE"/>
        </w:rPr>
      </w:pPr>
      <w:r w:rsidRPr="00D77821">
        <w:rPr>
          <w:rFonts w:ascii="Times New Roman" w:hAnsi="Times New Roman"/>
          <w:b/>
          <w:sz w:val="28"/>
          <w:szCs w:val="28"/>
        </w:rPr>
        <w:t>P</w:t>
      </w:r>
      <w:r w:rsidR="00C00987">
        <w:rPr>
          <w:rFonts w:ascii="Times New Roman" w:hAnsi="Times New Roman"/>
          <w:b/>
          <w:sz w:val="28"/>
          <w:szCs w:val="28"/>
        </w:rPr>
        <w:t>ë</w:t>
      </w:r>
      <w:r w:rsidRPr="00D77821">
        <w:rPr>
          <w:rFonts w:ascii="Times New Roman" w:hAnsi="Times New Roman"/>
          <w:b/>
          <w:sz w:val="28"/>
          <w:szCs w:val="28"/>
        </w:rPr>
        <w:t>rgjegj</w:t>
      </w:r>
      <w:r w:rsidR="00C00987">
        <w:rPr>
          <w:rFonts w:ascii="Times New Roman" w:hAnsi="Times New Roman"/>
          <w:b/>
          <w:sz w:val="28"/>
          <w:szCs w:val="28"/>
        </w:rPr>
        <w:t>ë</w:t>
      </w:r>
      <w:r w:rsidRPr="00D77821">
        <w:rPr>
          <w:rFonts w:ascii="Times New Roman" w:hAnsi="Times New Roman"/>
          <w:b/>
          <w:sz w:val="28"/>
          <w:szCs w:val="28"/>
        </w:rPr>
        <w:t>s i Sektorit t</w:t>
      </w:r>
      <w:r w:rsidR="00C00987">
        <w:rPr>
          <w:rFonts w:ascii="Times New Roman" w:hAnsi="Times New Roman"/>
          <w:b/>
          <w:sz w:val="28"/>
          <w:szCs w:val="28"/>
        </w:rPr>
        <w:t>ë</w:t>
      </w:r>
      <w:r w:rsidRPr="00D77821">
        <w:rPr>
          <w:rFonts w:ascii="Times New Roman" w:hAnsi="Times New Roman"/>
          <w:b/>
          <w:sz w:val="28"/>
          <w:szCs w:val="28"/>
        </w:rPr>
        <w:t xml:space="preserve"> Mir</w:t>
      </w:r>
      <w:r w:rsidR="00C00987">
        <w:rPr>
          <w:rFonts w:ascii="Times New Roman" w:hAnsi="Times New Roman"/>
          <w:b/>
          <w:sz w:val="28"/>
          <w:szCs w:val="28"/>
        </w:rPr>
        <w:t>ë</w:t>
      </w:r>
      <w:r w:rsidRPr="00D77821">
        <w:rPr>
          <w:rFonts w:ascii="Times New Roman" w:hAnsi="Times New Roman"/>
          <w:b/>
          <w:sz w:val="28"/>
          <w:szCs w:val="28"/>
        </w:rPr>
        <w:t>mbajtjes s</w:t>
      </w:r>
      <w:r w:rsidR="00C00987">
        <w:rPr>
          <w:rFonts w:ascii="Times New Roman" w:hAnsi="Times New Roman"/>
          <w:b/>
          <w:sz w:val="28"/>
          <w:szCs w:val="28"/>
        </w:rPr>
        <w:t>ë</w:t>
      </w:r>
      <w:r w:rsidRPr="00D77821">
        <w:rPr>
          <w:rFonts w:ascii="Times New Roman" w:hAnsi="Times New Roman"/>
          <w:b/>
          <w:sz w:val="28"/>
          <w:szCs w:val="28"/>
        </w:rPr>
        <w:t xml:space="preserve"> Objekteve</w:t>
      </w:r>
      <w:r w:rsidRPr="00D77821">
        <w:rPr>
          <w:rFonts w:ascii="Times New Roman" w:hAnsi="Times New Roman"/>
          <w:b/>
          <w:sz w:val="24"/>
          <w:szCs w:val="24"/>
        </w:rPr>
        <w:t xml:space="preserve"> </w:t>
      </w:r>
    </w:p>
    <w:p w:rsidR="00D77821" w:rsidRPr="00D77821" w:rsidRDefault="00D77821" w:rsidP="00D77821">
      <w:pPr>
        <w:spacing w:after="240"/>
        <w:rPr>
          <w:rFonts w:ascii="Times New Roman" w:hAnsi="Times New Roman"/>
          <w:sz w:val="24"/>
          <w:szCs w:val="24"/>
          <w:lang w:val="de-DE"/>
        </w:rPr>
      </w:pPr>
    </w:p>
    <w:p w:rsidR="00D77821" w:rsidRDefault="00BF3974" w:rsidP="00C00987">
      <w:pPr>
        <w:pStyle w:val="ListParagraph"/>
        <w:spacing w:after="240"/>
        <w:rPr>
          <w:rFonts w:ascii="Times New Roman" w:hAnsi="Times New Roman"/>
          <w:sz w:val="24"/>
          <w:szCs w:val="24"/>
          <w:lang w:val="de-DE"/>
        </w:rPr>
      </w:pPr>
      <w:r>
        <w:rPr>
          <w:rFonts w:ascii="Times New Roman" w:hAnsi="Times New Roman"/>
          <w:sz w:val="24"/>
          <w:szCs w:val="24"/>
          <w:lang w:val="de-DE"/>
        </w:rPr>
        <w:t>Në zbatim të nenit 26 të Ligjit Nr. 152/2013, “</w:t>
      </w:r>
      <w:r>
        <w:rPr>
          <w:rFonts w:ascii="Times New Roman" w:hAnsi="Times New Roman"/>
          <w:i/>
          <w:sz w:val="24"/>
          <w:szCs w:val="24"/>
          <w:lang w:val="de-DE"/>
        </w:rPr>
        <w:t>Për nëpunësin civil</w:t>
      </w:r>
      <w:r>
        <w:rPr>
          <w:rFonts w:ascii="Times New Roman" w:hAnsi="Times New Roman"/>
          <w:sz w:val="24"/>
          <w:szCs w:val="24"/>
          <w:lang w:val="de-DE"/>
        </w:rPr>
        <w:t xml:space="preserve">”, i ndryshuar, si dhe të Kreut II dhe III, të Vendimit Nr. 242, datë 18/03/2015, të Këshillit të Ministrave, </w:t>
      </w:r>
      <w:r w:rsidRPr="0097488F">
        <w:rPr>
          <w:rFonts w:ascii="Times New Roman" w:hAnsi="Times New Roman"/>
          <w:sz w:val="24"/>
          <w:szCs w:val="24"/>
          <w:lang w:val="de-DE"/>
        </w:rPr>
        <w:t>Bashkia Diber</w:t>
      </w:r>
      <w:r>
        <w:rPr>
          <w:rFonts w:ascii="Times New Roman" w:hAnsi="Times New Roman"/>
          <w:color w:val="FF0000"/>
          <w:sz w:val="24"/>
          <w:szCs w:val="24"/>
          <w:lang w:val="de-DE"/>
        </w:rPr>
        <w:t xml:space="preserve"> </w:t>
      </w:r>
      <w:r>
        <w:rPr>
          <w:rFonts w:ascii="Times New Roman" w:hAnsi="Times New Roman"/>
          <w:sz w:val="24"/>
          <w:szCs w:val="24"/>
          <w:lang w:val="de-DE"/>
        </w:rPr>
        <w:t>shpall procedurat e lëvizjes paralele dhe të ngritjes në detyrë për pozicionin:</w:t>
      </w:r>
    </w:p>
    <w:p w:rsidR="00B67C84" w:rsidRPr="00C00987" w:rsidRDefault="00B67C84" w:rsidP="00C00987">
      <w:pPr>
        <w:pStyle w:val="ListParagraph"/>
        <w:spacing w:after="240"/>
        <w:rPr>
          <w:rFonts w:ascii="Times New Roman" w:hAnsi="Times New Roman"/>
          <w:sz w:val="24"/>
          <w:szCs w:val="24"/>
          <w:lang w:val="de-DE"/>
        </w:rPr>
      </w:pPr>
    </w:p>
    <w:p w:rsidR="00D77821" w:rsidRPr="00C00987" w:rsidRDefault="00D77821" w:rsidP="00C00987">
      <w:pPr>
        <w:pStyle w:val="ListParagraph"/>
        <w:numPr>
          <w:ilvl w:val="0"/>
          <w:numId w:val="34"/>
        </w:numPr>
        <w:spacing w:after="240"/>
        <w:jc w:val="both"/>
        <w:rPr>
          <w:rFonts w:ascii="Times New Roman" w:hAnsi="Times New Roman"/>
          <w:b/>
          <w:sz w:val="24"/>
          <w:szCs w:val="24"/>
        </w:rPr>
      </w:pPr>
      <w:r w:rsidRPr="00D77821">
        <w:rPr>
          <w:rFonts w:ascii="Times New Roman" w:hAnsi="Times New Roman"/>
          <w:b/>
          <w:sz w:val="24"/>
          <w:szCs w:val="24"/>
        </w:rPr>
        <w:t>P</w:t>
      </w:r>
      <w:r w:rsidR="00C00987">
        <w:rPr>
          <w:rFonts w:ascii="Times New Roman" w:hAnsi="Times New Roman"/>
          <w:b/>
          <w:sz w:val="24"/>
          <w:szCs w:val="24"/>
        </w:rPr>
        <w:t>ë</w:t>
      </w:r>
      <w:r w:rsidRPr="00D77821">
        <w:rPr>
          <w:rFonts w:ascii="Times New Roman" w:hAnsi="Times New Roman"/>
          <w:b/>
          <w:sz w:val="24"/>
          <w:szCs w:val="24"/>
        </w:rPr>
        <w:t>rgjegj</w:t>
      </w:r>
      <w:r w:rsidR="00C00987">
        <w:rPr>
          <w:rFonts w:ascii="Times New Roman" w:hAnsi="Times New Roman"/>
          <w:b/>
          <w:sz w:val="24"/>
          <w:szCs w:val="24"/>
        </w:rPr>
        <w:t>ë</w:t>
      </w:r>
      <w:r w:rsidRPr="00D77821">
        <w:rPr>
          <w:rFonts w:ascii="Times New Roman" w:hAnsi="Times New Roman"/>
          <w:b/>
          <w:sz w:val="24"/>
          <w:szCs w:val="24"/>
        </w:rPr>
        <w:t>s i Sektorit t</w:t>
      </w:r>
      <w:r w:rsidR="00C00987">
        <w:rPr>
          <w:rFonts w:ascii="Times New Roman" w:hAnsi="Times New Roman"/>
          <w:b/>
          <w:sz w:val="24"/>
          <w:szCs w:val="24"/>
        </w:rPr>
        <w:t>ë</w:t>
      </w:r>
      <w:r w:rsidRPr="00D77821">
        <w:rPr>
          <w:rFonts w:ascii="Times New Roman" w:hAnsi="Times New Roman"/>
          <w:b/>
          <w:sz w:val="24"/>
          <w:szCs w:val="24"/>
        </w:rPr>
        <w:t xml:space="preserve"> Higjen</w:t>
      </w:r>
      <w:r w:rsidR="00C00987">
        <w:rPr>
          <w:rFonts w:ascii="Times New Roman" w:hAnsi="Times New Roman"/>
          <w:b/>
          <w:sz w:val="24"/>
          <w:szCs w:val="24"/>
        </w:rPr>
        <w:t>ë</w:t>
      </w:r>
      <w:r w:rsidRPr="00D77821">
        <w:rPr>
          <w:rFonts w:ascii="Times New Roman" w:hAnsi="Times New Roman"/>
          <w:b/>
          <w:sz w:val="24"/>
          <w:szCs w:val="24"/>
        </w:rPr>
        <w:t>s dhe Veterinaris</w:t>
      </w:r>
      <w:r w:rsidR="00C00987">
        <w:rPr>
          <w:rFonts w:ascii="Times New Roman" w:hAnsi="Times New Roman"/>
          <w:b/>
          <w:sz w:val="24"/>
          <w:szCs w:val="24"/>
        </w:rPr>
        <w:t>ë,</w:t>
      </w:r>
      <w:r w:rsidRPr="00D77821">
        <w:rPr>
          <w:rFonts w:ascii="Times New Roman" w:hAnsi="Times New Roman"/>
          <w:b/>
          <w:sz w:val="24"/>
          <w:szCs w:val="24"/>
        </w:rPr>
        <w:t xml:space="preserve"> </w:t>
      </w:r>
      <w:r w:rsidR="00C00987" w:rsidRPr="00D77821">
        <w:rPr>
          <w:rFonts w:ascii="Times New Roman" w:hAnsi="Times New Roman"/>
          <w:b/>
          <w:sz w:val="24"/>
          <w:szCs w:val="24"/>
        </w:rPr>
        <w:t>Kategoria e Ul</w:t>
      </w:r>
      <w:r w:rsidR="00C00987">
        <w:rPr>
          <w:rFonts w:ascii="Times New Roman" w:hAnsi="Times New Roman"/>
          <w:b/>
          <w:sz w:val="24"/>
          <w:szCs w:val="24"/>
        </w:rPr>
        <w:t>ë</w:t>
      </w:r>
      <w:r w:rsidR="00C00987" w:rsidRPr="00D77821">
        <w:rPr>
          <w:rFonts w:ascii="Times New Roman" w:hAnsi="Times New Roman"/>
          <w:b/>
          <w:sz w:val="24"/>
          <w:szCs w:val="24"/>
        </w:rPr>
        <w:t>t Drejtuese</w:t>
      </w:r>
    </w:p>
    <w:p w:rsidR="00D77821" w:rsidRPr="00C00987" w:rsidRDefault="00D77821" w:rsidP="00C00987">
      <w:pPr>
        <w:pStyle w:val="ListParagraph"/>
        <w:numPr>
          <w:ilvl w:val="0"/>
          <w:numId w:val="34"/>
        </w:numPr>
        <w:spacing w:after="240"/>
        <w:jc w:val="both"/>
        <w:rPr>
          <w:rFonts w:ascii="Times New Roman" w:hAnsi="Times New Roman"/>
          <w:b/>
          <w:sz w:val="24"/>
          <w:szCs w:val="24"/>
        </w:rPr>
      </w:pPr>
      <w:r w:rsidRPr="00D77821">
        <w:rPr>
          <w:rFonts w:ascii="Times New Roman" w:hAnsi="Times New Roman"/>
          <w:b/>
          <w:sz w:val="24"/>
          <w:szCs w:val="24"/>
        </w:rPr>
        <w:t>P</w:t>
      </w:r>
      <w:r w:rsidR="00C00987">
        <w:rPr>
          <w:rFonts w:ascii="Times New Roman" w:hAnsi="Times New Roman"/>
          <w:b/>
          <w:sz w:val="24"/>
          <w:szCs w:val="24"/>
        </w:rPr>
        <w:t>ë</w:t>
      </w:r>
      <w:r w:rsidRPr="00D77821">
        <w:rPr>
          <w:rFonts w:ascii="Times New Roman" w:hAnsi="Times New Roman"/>
          <w:b/>
          <w:sz w:val="24"/>
          <w:szCs w:val="24"/>
        </w:rPr>
        <w:t>rgjegj</w:t>
      </w:r>
      <w:r w:rsidR="00C00987">
        <w:rPr>
          <w:rFonts w:ascii="Times New Roman" w:hAnsi="Times New Roman"/>
          <w:b/>
          <w:sz w:val="24"/>
          <w:szCs w:val="24"/>
        </w:rPr>
        <w:t>ë</w:t>
      </w:r>
      <w:r w:rsidRPr="00D77821">
        <w:rPr>
          <w:rFonts w:ascii="Times New Roman" w:hAnsi="Times New Roman"/>
          <w:b/>
          <w:sz w:val="24"/>
          <w:szCs w:val="24"/>
        </w:rPr>
        <w:t>s i Sektorit t</w:t>
      </w:r>
      <w:r w:rsidR="00C00987">
        <w:rPr>
          <w:rFonts w:ascii="Times New Roman" w:hAnsi="Times New Roman"/>
          <w:b/>
          <w:sz w:val="24"/>
          <w:szCs w:val="24"/>
        </w:rPr>
        <w:t>ë</w:t>
      </w:r>
      <w:r w:rsidRPr="00D77821">
        <w:rPr>
          <w:rFonts w:ascii="Times New Roman" w:hAnsi="Times New Roman"/>
          <w:b/>
          <w:sz w:val="24"/>
          <w:szCs w:val="24"/>
        </w:rPr>
        <w:t xml:space="preserve"> Prokurimeve</w:t>
      </w:r>
      <w:r w:rsidR="00C00987">
        <w:rPr>
          <w:rFonts w:ascii="Times New Roman" w:hAnsi="Times New Roman"/>
          <w:b/>
          <w:sz w:val="24"/>
          <w:szCs w:val="24"/>
        </w:rPr>
        <w:t>,</w:t>
      </w:r>
      <w:r w:rsidR="00C00987" w:rsidRPr="00C00987">
        <w:rPr>
          <w:rFonts w:ascii="Times New Roman" w:hAnsi="Times New Roman"/>
          <w:b/>
          <w:sz w:val="24"/>
          <w:szCs w:val="24"/>
        </w:rPr>
        <w:t xml:space="preserve"> </w:t>
      </w:r>
      <w:r w:rsidR="00C00987" w:rsidRPr="00D77821">
        <w:rPr>
          <w:rFonts w:ascii="Times New Roman" w:hAnsi="Times New Roman"/>
          <w:b/>
          <w:sz w:val="24"/>
          <w:szCs w:val="24"/>
        </w:rPr>
        <w:t>Kategoria e Ul</w:t>
      </w:r>
      <w:r w:rsidR="00C00987">
        <w:rPr>
          <w:rFonts w:ascii="Times New Roman" w:hAnsi="Times New Roman"/>
          <w:b/>
          <w:sz w:val="24"/>
          <w:szCs w:val="24"/>
        </w:rPr>
        <w:t>ë</w:t>
      </w:r>
      <w:r w:rsidR="00C00987" w:rsidRPr="00D77821">
        <w:rPr>
          <w:rFonts w:ascii="Times New Roman" w:hAnsi="Times New Roman"/>
          <w:b/>
          <w:sz w:val="24"/>
          <w:szCs w:val="24"/>
        </w:rPr>
        <w:t>t Drejtuese</w:t>
      </w:r>
    </w:p>
    <w:p w:rsidR="00D77821" w:rsidRPr="00C00987" w:rsidRDefault="00D77821" w:rsidP="00C00987">
      <w:pPr>
        <w:pStyle w:val="ListParagraph"/>
        <w:numPr>
          <w:ilvl w:val="0"/>
          <w:numId w:val="34"/>
        </w:numPr>
        <w:spacing w:after="240"/>
        <w:jc w:val="both"/>
        <w:rPr>
          <w:rFonts w:ascii="Times New Roman" w:hAnsi="Times New Roman"/>
          <w:b/>
          <w:sz w:val="24"/>
          <w:szCs w:val="24"/>
        </w:rPr>
      </w:pPr>
      <w:r w:rsidRPr="00D77821">
        <w:rPr>
          <w:rFonts w:ascii="Times New Roman" w:hAnsi="Times New Roman"/>
          <w:b/>
          <w:sz w:val="24"/>
          <w:szCs w:val="24"/>
        </w:rPr>
        <w:t>P</w:t>
      </w:r>
      <w:r w:rsidR="00C00987">
        <w:rPr>
          <w:rFonts w:ascii="Times New Roman" w:hAnsi="Times New Roman"/>
          <w:b/>
          <w:sz w:val="24"/>
          <w:szCs w:val="24"/>
        </w:rPr>
        <w:t>ë</w:t>
      </w:r>
      <w:r w:rsidRPr="00D77821">
        <w:rPr>
          <w:rFonts w:ascii="Times New Roman" w:hAnsi="Times New Roman"/>
          <w:b/>
          <w:sz w:val="24"/>
          <w:szCs w:val="24"/>
        </w:rPr>
        <w:t>rgjegj</w:t>
      </w:r>
      <w:r w:rsidR="00C00987">
        <w:rPr>
          <w:rFonts w:ascii="Times New Roman" w:hAnsi="Times New Roman"/>
          <w:b/>
          <w:sz w:val="24"/>
          <w:szCs w:val="24"/>
        </w:rPr>
        <w:t>ë</w:t>
      </w:r>
      <w:r w:rsidRPr="00D77821">
        <w:rPr>
          <w:rFonts w:ascii="Times New Roman" w:hAnsi="Times New Roman"/>
          <w:b/>
          <w:sz w:val="24"/>
          <w:szCs w:val="24"/>
        </w:rPr>
        <w:t>s i Sektorit Financ</w:t>
      </w:r>
      <w:r w:rsidR="00C00987">
        <w:rPr>
          <w:rFonts w:ascii="Times New Roman" w:hAnsi="Times New Roman"/>
          <w:b/>
          <w:sz w:val="24"/>
          <w:szCs w:val="24"/>
        </w:rPr>
        <w:t>ë</w:t>
      </w:r>
      <w:r w:rsidRPr="00D77821">
        <w:rPr>
          <w:rFonts w:ascii="Times New Roman" w:hAnsi="Times New Roman"/>
          <w:b/>
          <w:sz w:val="24"/>
          <w:szCs w:val="24"/>
        </w:rPr>
        <w:t>s</w:t>
      </w:r>
      <w:r w:rsidR="00C00987">
        <w:rPr>
          <w:rFonts w:ascii="Times New Roman" w:hAnsi="Times New Roman"/>
          <w:b/>
          <w:sz w:val="24"/>
          <w:szCs w:val="24"/>
        </w:rPr>
        <w:t>,</w:t>
      </w:r>
      <w:r w:rsidR="00C00987" w:rsidRPr="00C00987">
        <w:rPr>
          <w:rFonts w:ascii="Times New Roman" w:hAnsi="Times New Roman"/>
          <w:b/>
          <w:sz w:val="24"/>
          <w:szCs w:val="24"/>
        </w:rPr>
        <w:t xml:space="preserve"> </w:t>
      </w:r>
      <w:r w:rsidR="00C00987" w:rsidRPr="00D77821">
        <w:rPr>
          <w:rFonts w:ascii="Times New Roman" w:hAnsi="Times New Roman"/>
          <w:b/>
          <w:sz w:val="24"/>
          <w:szCs w:val="24"/>
        </w:rPr>
        <w:t>Kategoria e Ul</w:t>
      </w:r>
      <w:r w:rsidR="00C00987">
        <w:rPr>
          <w:rFonts w:ascii="Times New Roman" w:hAnsi="Times New Roman"/>
          <w:b/>
          <w:sz w:val="24"/>
          <w:szCs w:val="24"/>
        </w:rPr>
        <w:t>ë</w:t>
      </w:r>
      <w:r w:rsidR="00C00987" w:rsidRPr="00D77821">
        <w:rPr>
          <w:rFonts w:ascii="Times New Roman" w:hAnsi="Times New Roman"/>
          <w:b/>
          <w:sz w:val="24"/>
          <w:szCs w:val="24"/>
        </w:rPr>
        <w:t>t Drejtuese</w:t>
      </w:r>
    </w:p>
    <w:p w:rsidR="00BF3974" w:rsidRPr="00C00987" w:rsidRDefault="00D77821" w:rsidP="00C00987">
      <w:pPr>
        <w:pStyle w:val="ListParagraph"/>
        <w:numPr>
          <w:ilvl w:val="0"/>
          <w:numId w:val="34"/>
        </w:numPr>
        <w:spacing w:after="240"/>
        <w:jc w:val="both"/>
        <w:rPr>
          <w:rFonts w:ascii="Times New Roman" w:hAnsi="Times New Roman"/>
          <w:b/>
          <w:sz w:val="24"/>
          <w:szCs w:val="24"/>
        </w:rPr>
      </w:pPr>
      <w:r w:rsidRPr="00D77821">
        <w:rPr>
          <w:rFonts w:ascii="Times New Roman" w:hAnsi="Times New Roman"/>
          <w:b/>
          <w:sz w:val="24"/>
          <w:szCs w:val="24"/>
        </w:rPr>
        <w:t>P</w:t>
      </w:r>
      <w:r w:rsidR="00C00987">
        <w:rPr>
          <w:rFonts w:ascii="Times New Roman" w:hAnsi="Times New Roman"/>
          <w:b/>
          <w:sz w:val="24"/>
          <w:szCs w:val="24"/>
        </w:rPr>
        <w:t>ë</w:t>
      </w:r>
      <w:r w:rsidRPr="00D77821">
        <w:rPr>
          <w:rFonts w:ascii="Times New Roman" w:hAnsi="Times New Roman"/>
          <w:b/>
          <w:sz w:val="24"/>
          <w:szCs w:val="24"/>
        </w:rPr>
        <w:t>rgjegj</w:t>
      </w:r>
      <w:r w:rsidR="00C00987">
        <w:rPr>
          <w:rFonts w:ascii="Times New Roman" w:hAnsi="Times New Roman"/>
          <w:b/>
          <w:sz w:val="24"/>
          <w:szCs w:val="24"/>
        </w:rPr>
        <w:t>ë</w:t>
      </w:r>
      <w:r w:rsidRPr="00D77821">
        <w:rPr>
          <w:rFonts w:ascii="Times New Roman" w:hAnsi="Times New Roman"/>
          <w:b/>
          <w:sz w:val="24"/>
          <w:szCs w:val="24"/>
        </w:rPr>
        <w:t>s i</w:t>
      </w:r>
      <w:r w:rsidR="00C00987">
        <w:rPr>
          <w:rFonts w:ascii="Times New Roman" w:hAnsi="Times New Roman"/>
          <w:b/>
          <w:sz w:val="24"/>
          <w:szCs w:val="24"/>
        </w:rPr>
        <w:t xml:space="preserve"> </w:t>
      </w:r>
      <w:r w:rsidRPr="00D77821">
        <w:rPr>
          <w:rFonts w:ascii="Times New Roman" w:hAnsi="Times New Roman"/>
          <w:b/>
          <w:sz w:val="24"/>
          <w:szCs w:val="24"/>
        </w:rPr>
        <w:t>Sektorit t</w:t>
      </w:r>
      <w:r w:rsidR="00C00987">
        <w:rPr>
          <w:rFonts w:ascii="Times New Roman" w:hAnsi="Times New Roman"/>
          <w:b/>
          <w:sz w:val="24"/>
          <w:szCs w:val="24"/>
        </w:rPr>
        <w:t>ë</w:t>
      </w:r>
      <w:r w:rsidRPr="00D77821">
        <w:rPr>
          <w:rFonts w:ascii="Times New Roman" w:hAnsi="Times New Roman"/>
          <w:b/>
          <w:sz w:val="24"/>
          <w:szCs w:val="24"/>
        </w:rPr>
        <w:t xml:space="preserve"> Mir</w:t>
      </w:r>
      <w:r w:rsidR="00C00987">
        <w:rPr>
          <w:rFonts w:ascii="Times New Roman" w:hAnsi="Times New Roman"/>
          <w:b/>
          <w:sz w:val="24"/>
          <w:szCs w:val="24"/>
        </w:rPr>
        <w:t>ë</w:t>
      </w:r>
      <w:r w:rsidRPr="00D77821">
        <w:rPr>
          <w:rFonts w:ascii="Times New Roman" w:hAnsi="Times New Roman"/>
          <w:b/>
          <w:sz w:val="24"/>
          <w:szCs w:val="24"/>
        </w:rPr>
        <w:t>mbajtjes s</w:t>
      </w:r>
      <w:r w:rsidR="00C00987">
        <w:rPr>
          <w:rFonts w:ascii="Times New Roman" w:hAnsi="Times New Roman"/>
          <w:b/>
          <w:sz w:val="24"/>
          <w:szCs w:val="24"/>
        </w:rPr>
        <w:t>ë</w:t>
      </w:r>
      <w:r w:rsidRPr="00D77821">
        <w:rPr>
          <w:rFonts w:ascii="Times New Roman" w:hAnsi="Times New Roman"/>
          <w:b/>
          <w:sz w:val="24"/>
          <w:szCs w:val="24"/>
        </w:rPr>
        <w:t xml:space="preserve"> Objekteve</w:t>
      </w:r>
      <w:r w:rsidR="00C00987">
        <w:rPr>
          <w:rFonts w:ascii="Times New Roman" w:hAnsi="Times New Roman"/>
          <w:b/>
          <w:sz w:val="24"/>
          <w:szCs w:val="24"/>
        </w:rPr>
        <w:t>,</w:t>
      </w:r>
      <w:r w:rsidRPr="00D77821">
        <w:rPr>
          <w:rFonts w:ascii="Times New Roman" w:hAnsi="Times New Roman"/>
          <w:b/>
          <w:sz w:val="24"/>
          <w:szCs w:val="24"/>
        </w:rPr>
        <w:t xml:space="preserve"> Kategoria e Ul</w:t>
      </w:r>
      <w:r w:rsidR="00C00987">
        <w:rPr>
          <w:rFonts w:ascii="Times New Roman" w:hAnsi="Times New Roman"/>
          <w:b/>
          <w:sz w:val="24"/>
          <w:szCs w:val="24"/>
        </w:rPr>
        <w:t>ë</w:t>
      </w:r>
      <w:r w:rsidRPr="00D77821">
        <w:rPr>
          <w:rFonts w:ascii="Times New Roman" w:hAnsi="Times New Roman"/>
          <w:b/>
          <w:sz w:val="24"/>
          <w:szCs w:val="24"/>
        </w:rPr>
        <w:t>t Drejtuese</w:t>
      </w:r>
    </w:p>
    <w:p w:rsidR="00BF3974" w:rsidRDefault="00BF3974" w:rsidP="00BF3974">
      <w:pPr>
        <w:pStyle w:val="ListParagraph"/>
        <w:spacing w:after="240"/>
        <w:ind w:left="357"/>
        <w:jc w:val="center"/>
        <w:rPr>
          <w:rFonts w:ascii="Times New Roman" w:hAnsi="Times New Roman"/>
          <w:b/>
          <w:sz w:val="24"/>
          <w:szCs w:val="24"/>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113" w:type="dxa"/>
          <w:left w:w="113" w:type="dxa"/>
          <w:bottom w:w="113" w:type="dxa"/>
          <w:right w:w="113" w:type="dxa"/>
        </w:tblCellMar>
        <w:tblLook w:val="00A0"/>
      </w:tblPr>
      <w:tblGrid>
        <w:gridCol w:w="9855"/>
      </w:tblGrid>
      <w:tr w:rsidR="00BF3974" w:rsidTr="00273AA5">
        <w:tc>
          <w:tcPr>
            <w:tcW w:w="9855" w:type="dxa"/>
            <w:tcBorders>
              <w:top w:val="single" w:sz="4" w:space="0" w:color="FF0000"/>
              <w:left w:val="single" w:sz="4" w:space="0" w:color="FF0000"/>
              <w:bottom w:val="single" w:sz="4" w:space="0" w:color="FF0000"/>
              <w:right w:val="single" w:sz="4" w:space="0" w:color="FF0000"/>
            </w:tcBorders>
            <w:shd w:val="clear" w:color="auto" w:fill="FFFFCC"/>
            <w:hideMark/>
          </w:tcPr>
          <w:p w:rsidR="00BF3974" w:rsidRDefault="00BF3974" w:rsidP="00273AA5">
            <w:pPr>
              <w:spacing w:after="0" w:line="240" w:lineRule="auto"/>
              <w:jc w:val="both"/>
              <w:rPr>
                <w:rFonts w:ascii="Times New Roman" w:hAnsi="Times New Roman"/>
                <w:i/>
                <w:sz w:val="24"/>
                <w:szCs w:val="24"/>
              </w:rPr>
            </w:pPr>
            <w:r>
              <w:rPr>
                <w:rFonts w:ascii="Times New Roman" w:hAnsi="Times New Roman"/>
                <w:i/>
                <w:color w:val="FF0000"/>
                <w:sz w:val="24"/>
                <w:szCs w:val="24"/>
              </w:rPr>
              <w:t>Plotësimi i pozicionit më sipër bëhet nëpërmjet procedurëssë lëvizjes paralele dhe ngritjes në detyrë. Të dyja këto procedura është vendosur të jenë të hapura edhe për kandidatë të tjerë që plotësojnë kushtet dhe kërkesat për vendin e lire (në zbatim të nenit 26/4).</w:t>
            </w:r>
          </w:p>
        </w:tc>
      </w:tr>
    </w:tbl>
    <w:p w:rsidR="00BF3974" w:rsidRDefault="00BF3974" w:rsidP="00BF3974">
      <w:pPr>
        <w:jc w:val="both"/>
        <w:rPr>
          <w:rFonts w:ascii="Times New Roman" w:hAnsi="Times New Roman"/>
          <w:sz w:val="24"/>
          <w:szCs w:val="24"/>
        </w:rPr>
      </w:pPr>
    </w:p>
    <w:p w:rsidR="00BF3974" w:rsidRDefault="00BF3974" w:rsidP="00BF3974">
      <w:pPr>
        <w:jc w:val="center"/>
        <w:rPr>
          <w:rFonts w:ascii="Times New Roman" w:hAnsi="Times New Roman"/>
          <w:b/>
          <w:sz w:val="24"/>
          <w:szCs w:val="24"/>
        </w:rPr>
      </w:pPr>
      <w:r>
        <w:rPr>
          <w:rFonts w:ascii="Times New Roman" w:hAnsi="Times New Roman"/>
          <w:b/>
          <w:sz w:val="24"/>
          <w:szCs w:val="24"/>
        </w:rPr>
        <w:t xml:space="preserve">Për të </w:t>
      </w:r>
      <w:proofErr w:type="gramStart"/>
      <w:r>
        <w:rPr>
          <w:rFonts w:ascii="Times New Roman" w:hAnsi="Times New Roman"/>
          <w:b/>
          <w:sz w:val="24"/>
          <w:szCs w:val="24"/>
        </w:rPr>
        <w:t>dyja  Procedurat</w:t>
      </w:r>
      <w:proofErr w:type="gramEnd"/>
      <w:r>
        <w:rPr>
          <w:rFonts w:ascii="Times New Roman" w:hAnsi="Times New Roman"/>
          <w:b/>
          <w:sz w:val="24"/>
          <w:szCs w:val="24"/>
        </w:rPr>
        <w:t xml:space="preserve"> (lëvizje paralele, ngritje në detyrë dhe pranim n</w:t>
      </w:r>
      <w:r w:rsidR="00D62C9F">
        <w:rPr>
          <w:rFonts w:ascii="Times New Roman" w:hAnsi="Times New Roman"/>
          <w:b/>
          <w:sz w:val="24"/>
          <w:szCs w:val="24"/>
        </w:rPr>
        <w:t>ë</w:t>
      </w:r>
      <w:r>
        <w:rPr>
          <w:rFonts w:ascii="Times New Roman" w:hAnsi="Times New Roman"/>
          <w:b/>
          <w:sz w:val="24"/>
          <w:szCs w:val="24"/>
        </w:rPr>
        <w:t xml:space="preserve"> sh</w:t>
      </w:r>
      <w:r w:rsidR="00D62C9F">
        <w:rPr>
          <w:rFonts w:ascii="Times New Roman" w:hAnsi="Times New Roman"/>
          <w:b/>
          <w:sz w:val="24"/>
          <w:szCs w:val="24"/>
        </w:rPr>
        <w:t>ë</w:t>
      </w:r>
      <w:r>
        <w:rPr>
          <w:rFonts w:ascii="Times New Roman" w:hAnsi="Times New Roman"/>
          <w:b/>
          <w:sz w:val="24"/>
          <w:szCs w:val="24"/>
        </w:rPr>
        <w:t xml:space="preserve">rbimin civil) </w:t>
      </w:r>
    </w:p>
    <w:p w:rsidR="00BF3974" w:rsidRDefault="00BF3974" w:rsidP="00BF3974">
      <w:pPr>
        <w:jc w:val="center"/>
        <w:rPr>
          <w:rFonts w:ascii="Times New Roman" w:hAnsi="Times New Roman"/>
          <w:b/>
          <w:sz w:val="24"/>
          <w:szCs w:val="24"/>
        </w:rPr>
      </w:pPr>
      <w:proofErr w:type="gramStart"/>
      <w:r>
        <w:rPr>
          <w:rFonts w:ascii="Times New Roman" w:hAnsi="Times New Roman"/>
          <w:b/>
          <w:sz w:val="24"/>
          <w:szCs w:val="24"/>
        </w:rPr>
        <w:t>aplikohet</w:t>
      </w:r>
      <w:proofErr w:type="gramEnd"/>
      <w:r>
        <w:rPr>
          <w:rFonts w:ascii="Times New Roman" w:hAnsi="Times New Roman"/>
          <w:b/>
          <w:sz w:val="24"/>
          <w:szCs w:val="24"/>
        </w:rPr>
        <w:t xml:space="preserve"> në të njëjtën kohë!</w:t>
      </w:r>
    </w:p>
    <w:p w:rsidR="00BF3974" w:rsidRDefault="00BF3974" w:rsidP="00BF3974">
      <w:pPr>
        <w:jc w:val="center"/>
        <w:rPr>
          <w:rFonts w:ascii="Times New Roman" w:hAnsi="Times New Roman"/>
          <w:b/>
          <w:sz w:val="24"/>
          <w:szCs w:val="24"/>
        </w:rPr>
      </w:pPr>
    </w:p>
    <w:tbl>
      <w:tblPr>
        <w:tblW w:w="0" w:type="auto"/>
        <w:tblCellMar>
          <w:top w:w="113" w:type="dxa"/>
          <w:left w:w="113" w:type="dxa"/>
          <w:bottom w:w="113" w:type="dxa"/>
          <w:right w:w="113" w:type="dxa"/>
        </w:tblCellMar>
        <w:tblLook w:val="00A0"/>
      </w:tblPr>
      <w:tblGrid>
        <w:gridCol w:w="9653"/>
      </w:tblGrid>
      <w:tr w:rsidR="00BF3974" w:rsidTr="00C00987">
        <w:trPr>
          <w:trHeight w:val="1746"/>
        </w:trPr>
        <w:tc>
          <w:tcPr>
            <w:tcW w:w="9653" w:type="dxa"/>
            <w:tcBorders>
              <w:top w:val="single" w:sz="8" w:space="0" w:color="auto"/>
              <w:left w:val="single" w:sz="8" w:space="0" w:color="auto"/>
              <w:bottom w:val="single" w:sz="18" w:space="0" w:color="auto"/>
              <w:right w:val="nil"/>
            </w:tcBorders>
            <w:shd w:val="clear" w:color="auto" w:fill="FFFFFF"/>
          </w:tcPr>
          <w:p w:rsidR="00BF3974" w:rsidRDefault="00BF3974" w:rsidP="00273AA5">
            <w:pPr>
              <w:spacing w:after="0"/>
              <w:jc w:val="both"/>
              <w:rPr>
                <w:rFonts w:ascii="Times New Roman" w:hAnsi="Times New Roman"/>
                <w:b/>
                <w:sz w:val="24"/>
                <w:szCs w:val="24"/>
                <w:lang w:val="de-DE"/>
              </w:rPr>
            </w:pPr>
            <w:r>
              <w:rPr>
                <w:rFonts w:ascii="Times New Roman" w:hAnsi="Times New Roman"/>
                <w:b/>
                <w:sz w:val="24"/>
                <w:szCs w:val="24"/>
                <w:lang w:val="de-DE"/>
              </w:rPr>
              <w:t>Afati për dorëzimin e Dokumenteve:</w:t>
            </w:r>
          </w:p>
          <w:p w:rsidR="00BF3974" w:rsidRDefault="00BF3974" w:rsidP="00273AA5">
            <w:pPr>
              <w:spacing w:after="0"/>
              <w:jc w:val="both"/>
              <w:rPr>
                <w:rFonts w:ascii="Times New Roman" w:hAnsi="Times New Roman"/>
                <w:b/>
                <w:sz w:val="24"/>
                <w:szCs w:val="24"/>
                <w:lang w:val="de-DE"/>
              </w:rPr>
            </w:pPr>
          </w:p>
          <w:p w:rsidR="00BF3974" w:rsidRDefault="00BF3974" w:rsidP="00273AA5">
            <w:pPr>
              <w:spacing w:after="0"/>
              <w:jc w:val="both"/>
              <w:rPr>
                <w:rFonts w:ascii="Times New Roman" w:hAnsi="Times New Roman"/>
                <w:b/>
                <w:sz w:val="24"/>
                <w:szCs w:val="24"/>
              </w:rPr>
            </w:pPr>
            <w:r>
              <w:rPr>
                <w:rFonts w:ascii="Times New Roman" w:hAnsi="Times New Roman"/>
                <w:b/>
                <w:sz w:val="24"/>
                <w:szCs w:val="24"/>
                <w:lang w:val="de-DE"/>
              </w:rPr>
              <w:t xml:space="preserve">               Per l</w:t>
            </w:r>
            <w:r>
              <w:rPr>
                <w:rFonts w:ascii="Times New Roman" w:hAnsi="Times New Roman"/>
                <w:b/>
                <w:sz w:val="24"/>
                <w:szCs w:val="24"/>
              </w:rPr>
              <w:t xml:space="preserve">ëvizje paralele eshte:    </w:t>
            </w:r>
            <w:r w:rsidR="003E21D4">
              <w:rPr>
                <w:rFonts w:ascii="Times New Roman" w:hAnsi="Times New Roman"/>
                <w:b/>
                <w:sz w:val="24"/>
                <w:szCs w:val="24"/>
              </w:rPr>
              <w:t>22.06.2020</w:t>
            </w:r>
            <w:r>
              <w:rPr>
                <w:rFonts w:ascii="Times New Roman" w:hAnsi="Times New Roman"/>
                <w:b/>
                <w:sz w:val="24"/>
                <w:szCs w:val="24"/>
              </w:rPr>
              <w:t xml:space="preserve">                                                             </w:t>
            </w:r>
          </w:p>
          <w:p w:rsidR="00BF3974" w:rsidRDefault="00BF3974" w:rsidP="00273AA5">
            <w:pPr>
              <w:spacing w:after="0"/>
              <w:jc w:val="both"/>
              <w:rPr>
                <w:rFonts w:ascii="Times New Roman" w:hAnsi="Times New Roman"/>
                <w:b/>
                <w:sz w:val="24"/>
                <w:szCs w:val="24"/>
              </w:rPr>
            </w:pPr>
          </w:p>
          <w:p w:rsidR="00BF3974" w:rsidRDefault="00BF3974" w:rsidP="00273AA5">
            <w:pPr>
              <w:spacing w:after="0"/>
              <w:jc w:val="both"/>
              <w:rPr>
                <w:rFonts w:ascii="Times New Roman" w:hAnsi="Times New Roman"/>
                <w:b/>
                <w:sz w:val="24"/>
                <w:szCs w:val="24"/>
                <w:lang w:val="de-DE"/>
              </w:rPr>
            </w:pPr>
            <w:r>
              <w:rPr>
                <w:rFonts w:ascii="Times New Roman" w:hAnsi="Times New Roman"/>
                <w:b/>
                <w:sz w:val="24"/>
                <w:szCs w:val="24"/>
              </w:rPr>
              <w:t xml:space="preserve">         Per ngritje në detyrë  dhe Pranim ne Sherbimin civil eshte:      </w:t>
            </w:r>
            <w:r w:rsidR="003E21D4">
              <w:rPr>
                <w:rFonts w:ascii="Times New Roman" w:hAnsi="Times New Roman"/>
                <w:b/>
                <w:sz w:val="24"/>
                <w:szCs w:val="24"/>
              </w:rPr>
              <w:t>24.06.2020</w:t>
            </w:r>
          </w:p>
          <w:p w:rsidR="00BF3974" w:rsidRDefault="00BF3974" w:rsidP="00273AA5">
            <w:pPr>
              <w:spacing w:after="0"/>
              <w:jc w:val="center"/>
              <w:rPr>
                <w:rFonts w:ascii="Times New Roman" w:hAnsi="Times New Roman"/>
                <w:b/>
                <w:color w:val="C00000"/>
                <w:sz w:val="24"/>
                <w:szCs w:val="24"/>
                <w:lang w:val="de-DE"/>
              </w:rPr>
            </w:pPr>
          </w:p>
        </w:tc>
      </w:tr>
    </w:tbl>
    <w:p w:rsidR="00BF3974" w:rsidRDefault="00BF3974" w:rsidP="00BF3974">
      <w:pPr>
        <w:jc w:val="both"/>
        <w:rPr>
          <w:rFonts w:ascii="Times New Roman" w:hAnsi="Times New Roman"/>
          <w:b/>
          <w:sz w:val="24"/>
          <w:szCs w:val="24"/>
        </w:rPr>
      </w:pPr>
    </w:p>
    <w:p w:rsidR="00BF3974" w:rsidRDefault="00BF3974" w:rsidP="00BF3974">
      <w:pPr>
        <w:rPr>
          <w:rFonts w:ascii="Times New Roman" w:hAnsi="Times New Roman"/>
          <w:b/>
          <w:color w:val="C00000"/>
          <w:sz w:val="24"/>
          <w:szCs w:val="24"/>
        </w:rPr>
      </w:pPr>
    </w:p>
    <w:tbl>
      <w:tblPr>
        <w:tblW w:w="9885" w:type="dxa"/>
        <w:tblCellMar>
          <w:top w:w="113" w:type="dxa"/>
          <w:bottom w:w="113" w:type="dxa"/>
        </w:tblCellMar>
        <w:tblLook w:val="00A0"/>
      </w:tblPr>
      <w:tblGrid>
        <w:gridCol w:w="9885"/>
      </w:tblGrid>
      <w:tr w:rsidR="00BF3974" w:rsidTr="00273AA5">
        <w:trPr>
          <w:trHeight w:val="482"/>
        </w:trPr>
        <w:tc>
          <w:tcPr>
            <w:tcW w:w="9885" w:type="dxa"/>
            <w:shd w:val="clear" w:color="auto" w:fill="C00000"/>
            <w:hideMark/>
          </w:tcPr>
          <w:p w:rsidR="00BF3974" w:rsidRDefault="00BF3974" w:rsidP="00273AA5">
            <w:pPr>
              <w:spacing w:after="0" w:line="240" w:lineRule="auto"/>
              <w:rPr>
                <w:rFonts w:ascii="Times New Roman" w:hAnsi="Times New Roman"/>
                <w:b/>
                <w:color w:val="FFFF00"/>
                <w:sz w:val="24"/>
                <w:szCs w:val="24"/>
              </w:rPr>
            </w:pPr>
            <w:r>
              <w:rPr>
                <w:rFonts w:ascii="Times New Roman" w:hAnsi="Times New Roman"/>
                <w:b/>
                <w:color w:val="FFFF00"/>
                <w:sz w:val="24"/>
                <w:szCs w:val="24"/>
              </w:rPr>
              <w:lastRenderedPageBreak/>
              <w:t>Përshkrimi përgjithësues i punës për pozicionin si më sipër është:</w:t>
            </w:r>
          </w:p>
        </w:tc>
      </w:tr>
      <w:tr w:rsidR="00BF3974" w:rsidRPr="006229CC" w:rsidTr="006C3D50">
        <w:trPr>
          <w:trHeight w:val="12764"/>
        </w:trPr>
        <w:tc>
          <w:tcPr>
            <w:tcW w:w="9885" w:type="dxa"/>
          </w:tcPr>
          <w:p w:rsidR="005C4979" w:rsidRPr="006229CC" w:rsidRDefault="005C4979" w:rsidP="00273AA5">
            <w:pPr>
              <w:pStyle w:val="NoSpacing"/>
              <w:spacing w:line="276" w:lineRule="auto"/>
              <w:ind w:firstLine="720"/>
              <w:jc w:val="both"/>
              <w:rPr>
                <w:b/>
              </w:rPr>
            </w:pPr>
          </w:p>
          <w:p w:rsidR="00C00987" w:rsidRPr="006229CC" w:rsidRDefault="00C00987" w:rsidP="00C00987">
            <w:pPr>
              <w:pStyle w:val="ListParagraph"/>
              <w:numPr>
                <w:ilvl w:val="0"/>
                <w:numId w:val="34"/>
              </w:numPr>
              <w:spacing w:after="240"/>
              <w:jc w:val="both"/>
              <w:rPr>
                <w:rFonts w:ascii="Times New Roman" w:hAnsi="Times New Roman"/>
                <w:b/>
                <w:sz w:val="24"/>
                <w:szCs w:val="24"/>
              </w:rPr>
            </w:pPr>
            <w:r w:rsidRPr="006229CC">
              <w:rPr>
                <w:rFonts w:ascii="Times New Roman" w:hAnsi="Times New Roman"/>
                <w:b/>
                <w:sz w:val="24"/>
                <w:szCs w:val="24"/>
              </w:rPr>
              <w:t>Përgjegjës i Sektorit të Higjenës dhe Veterinarisë, Kategoria e Ulët Drejtuese</w:t>
            </w:r>
          </w:p>
          <w:p w:rsidR="00273AA5" w:rsidRPr="006229CC" w:rsidRDefault="00273AA5" w:rsidP="00273AA5">
            <w:pPr>
              <w:pStyle w:val="Default"/>
              <w:numPr>
                <w:ilvl w:val="0"/>
                <w:numId w:val="35"/>
              </w:numPr>
              <w:rPr>
                <w:rFonts w:ascii="Times New Roman" w:hAnsi="Times New Roman" w:cs="Times New Roman"/>
              </w:rPr>
            </w:pPr>
            <w:r w:rsidRPr="006229CC">
              <w:rPr>
                <w:rFonts w:ascii="Times New Roman" w:hAnsi="Times New Roman" w:cs="Times New Roman"/>
              </w:rPr>
              <w:t xml:space="preserve">Përgjigjet për mbulimin me shërbimin veterinar të të gjithë teritorit të Bashkisë Diber në përputhje me aktet ligjore e nënligjore në fuqi. </w:t>
            </w:r>
          </w:p>
          <w:p w:rsidR="00273AA5" w:rsidRPr="006229CC" w:rsidRDefault="00273AA5" w:rsidP="00273AA5">
            <w:pPr>
              <w:pStyle w:val="Default"/>
              <w:numPr>
                <w:ilvl w:val="0"/>
                <w:numId w:val="35"/>
              </w:numPr>
              <w:rPr>
                <w:rFonts w:ascii="Times New Roman" w:hAnsi="Times New Roman" w:cs="Times New Roman"/>
              </w:rPr>
            </w:pPr>
            <w:r w:rsidRPr="006229CC">
              <w:rPr>
                <w:rFonts w:ascii="Times New Roman" w:hAnsi="Times New Roman" w:cs="Times New Roman"/>
              </w:rPr>
              <w:t xml:space="preserve">Cakton detyrat për cdo inspektor dhe kontrollon zbatimin e tyre. </w:t>
            </w:r>
          </w:p>
          <w:p w:rsidR="00273AA5" w:rsidRPr="006229CC" w:rsidRDefault="00273AA5" w:rsidP="00273AA5">
            <w:pPr>
              <w:pStyle w:val="Default"/>
              <w:numPr>
                <w:ilvl w:val="0"/>
                <w:numId w:val="35"/>
              </w:numPr>
              <w:rPr>
                <w:rFonts w:ascii="Times New Roman" w:hAnsi="Times New Roman" w:cs="Times New Roman"/>
              </w:rPr>
            </w:pPr>
            <w:r w:rsidRPr="006229CC">
              <w:rPr>
                <w:rFonts w:ascii="Times New Roman" w:hAnsi="Times New Roman" w:cs="Times New Roman"/>
              </w:rPr>
              <w:t xml:space="preserve">Harton planin e punës për inspektorët dhe kërkon vazhdimisht zbatimin e tij. </w:t>
            </w:r>
          </w:p>
          <w:p w:rsidR="00273AA5" w:rsidRPr="006229CC" w:rsidRDefault="00273AA5" w:rsidP="00273AA5">
            <w:pPr>
              <w:pStyle w:val="Default"/>
              <w:numPr>
                <w:ilvl w:val="0"/>
                <w:numId w:val="35"/>
              </w:numPr>
              <w:rPr>
                <w:rFonts w:ascii="Times New Roman" w:hAnsi="Times New Roman" w:cs="Times New Roman"/>
              </w:rPr>
            </w:pPr>
            <w:r w:rsidRPr="006229CC">
              <w:rPr>
                <w:rFonts w:ascii="Times New Roman" w:hAnsi="Times New Roman" w:cs="Times New Roman"/>
              </w:rPr>
              <w:t xml:space="preserve">Kujdeset që të gjitha produktet që tregtohen të jenë të paisura me dokumentacionin përkatës. </w:t>
            </w:r>
          </w:p>
          <w:p w:rsidR="00273AA5" w:rsidRPr="006229CC" w:rsidRDefault="00273AA5" w:rsidP="00273AA5">
            <w:pPr>
              <w:pStyle w:val="Default"/>
              <w:numPr>
                <w:ilvl w:val="0"/>
                <w:numId w:val="35"/>
              </w:numPr>
              <w:rPr>
                <w:rFonts w:ascii="Times New Roman" w:hAnsi="Times New Roman" w:cs="Times New Roman"/>
              </w:rPr>
            </w:pPr>
            <w:r w:rsidRPr="006229CC">
              <w:rPr>
                <w:rFonts w:ascii="Times New Roman" w:hAnsi="Times New Roman" w:cs="Times New Roman"/>
              </w:rPr>
              <w:t xml:space="preserve">Harton buletinin veterinar mujor dhe raporton për problemet teknike veterinare në Drejtorinë e Veterinarisë ne Qark </w:t>
            </w:r>
          </w:p>
          <w:p w:rsidR="00273AA5" w:rsidRPr="006229CC" w:rsidRDefault="00273AA5" w:rsidP="00273AA5">
            <w:pPr>
              <w:pStyle w:val="Default"/>
              <w:numPr>
                <w:ilvl w:val="0"/>
                <w:numId w:val="35"/>
              </w:numPr>
              <w:rPr>
                <w:rFonts w:ascii="Times New Roman" w:hAnsi="Times New Roman" w:cs="Times New Roman"/>
              </w:rPr>
            </w:pPr>
            <w:r w:rsidRPr="006229CC">
              <w:rPr>
                <w:rFonts w:ascii="Times New Roman" w:hAnsi="Times New Roman" w:cs="Times New Roman"/>
              </w:rPr>
              <w:t xml:space="preserve">Koordinon dhe bashkërendon punën me Shërbimin Veterinar të Qarkut te Dibres dhe të shërbimeve homologe në rrethet e tjera të vendit (veçanërisht rrethet fqinj) si dhe me Shërbimin Shëndetsor Spitalor dhe Parësor për probleme, në teritorin e Bashkisë, të cilat kanë të bëjnë me ruajtjen e shëndetit të njerëzve. </w:t>
            </w:r>
          </w:p>
          <w:p w:rsidR="00273AA5" w:rsidRPr="006229CC" w:rsidRDefault="00273AA5" w:rsidP="00273AA5">
            <w:pPr>
              <w:pStyle w:val="Default"/>
              <w:numPr>
                <w:ilvl w:val="0"/>
                <w:numId w:val="35"/>
              </w:numPr>
              <w:rPr>
                <w:rFonts w:ascii="Times New Roman" w:hAnsi="Times New Roman" w:cs="Times New Roman"/>
              </w:rPr>
            </w:pPr>
            <w:r w:rsidRPr="006229CC">
              <w:rPr>
                <w:rFonts w:ascii="Times New Roman" w:hAnsi="Times New Roman" w:cs="Times New Roman"/>
              </w:rPr>
              <w:t>Bashkëpunon me Inspektoriatet e strukturave paralele të Ministrisë së Bujqësisë, Ushqimit dhe Mbrojtjes së Konsumatorit si dhe Ministrinë e Shëndet</w:t>
            </w:r>
            <w:r w:rsidR="006E6CF9">
              <w:rPr>
                <w:rFonts w:ascii="Times New Roman" w:hAnsi="Times New Roman" w:cs="Times New Roman"/>
              </w:rPr>
              <w:t>ë</w:t>
            </w:r>
            <w:r w:rsidRPr="006229CC">
              <w:rPr>
                <w:rFonts w:ascii="Times New Roman" w:hAnsi="Times New Roman" w:cs="Times New Roman"/>
              </w:rPr>
              <w:t xml:space="preserve">sisë. </w:t>
            </w:r>
          </w:p>
          <w:p w:rsidR="00BF0D77" w:rsidRPr="006229CC" w:rsidRDefault="00BF0D77" w:rsidP="00273AA5">
            <w:pPr>
              <w:pStyle w:val="NoSpacing"/>
              <w:spacing w:line="276" w:lineRule="auto"/>
              <w:ind w:firstLine="720"/>
              <w:jc w:val="both"/>
              <w:rPr>
                <w:b/>
              </w:rPr>
            </w:pPr>
          </w:p>
          <w:p w:rsidR="00FA68F7" w:rsidRPr="006229CC" w:rsidRDefault="00FA68F7" w:rsidP="00FA68F7">
            <w:pPr>
              <w:pStyle w:val="ListParagraph"/>
              <w:numPr>
                <w:ilvl w:val="0"/>
                <w:numId w:val="34"/>
              </w:numPr>
              <w:spacing w:after="240"/>
              <w:jc w:val="both"/>
              <w:rPr>
                <w:rFonts w:ascii="Times New Roman" w:hAnsi="Times New Roman"/>
                <w:b/>
                <w:sz w:val="24"/>
                <w:szCs w:val="24"/>
              </w:rPr>
            </w:pPr>
            <w:r w:rsidRPr="006229CC">
              <w:rPr>
                <w:rFonts w:ascii="Times New Roman" w:hAnsi="Times New Roman"/>
                <w:b/>
                <w:sz w:val="24"/>
                <w:szCs w:val="24"/>
              </w:rPr>
              <w:t>Përgjegjës i Sektorit të Prokurimeve, Kategoria e Ulët Drejtuese</w:t>
            </w:r>
          </w:p>
          <w:p w:rsidR="00FA68F7" w:rsidRPr="006229CC" w:rsidRDefault="00FA68F7" w:rsidP="006229CC">
            <w:pPr>
              <w:pStyle w:val="NoSpacing"/>
              <w:numPr>
                <w:ilvl w:val="0"/>
                <w:numId w:val="37"/>
              </w:numPr>
              <w:spacing w:line="276" w:lineRule="auto"/>
              <w:jc w:val="both"/>
            </w:pPr>
            <w:r w:rsidRPr="006229CC">
              <w:t xml:space="preserve">Organizon punen në hartimin e dokumentave të tenderit duke kontrolluar ligjshmërinë e kërkesave të caktuara në to, dhe kur vë re shkelje të proçedurave ka të drejtën e pezullimit të tyre në përputhje me legjislacionin në fuqi. </w:t>
            </w:r>
          </w:p>
          <w:p w:rsidR="00FA68F7" w:rsidRPr="006229CC" w:rsidRDefault="00FA68F7" w:rsidP="006229CC">
            <w:pPr>
              <w:pStyle w:val="NoSpacing"/>
              <w:numPr>
                <w:ilvl w:val="0"/>
                <w:numId w:val="37"/>
              </w:numPr>
              <w:spacing w:line="276" w:lineRule="auto"/>
              <w:jc w:val="both"/>
            </w:pPr>
            <w:r w:rsidRPr="006229CC">
              <w:t xml:space="preserve">Merr pjesë ne zhvillimin e proçedurave të prokurimit duke kontrolluar ligjshmërinë e vendimeve të komisionit duke propozuar marrjen e masave në mbështetje të ligjit. </w:t>
            </w:r>
          </w:p>
          <w:p w:rsidR="00FA68F7" w:rsidRPr="006229CC" w:rsidRDefault="00FA68F7" w:rsidP="006229CC">
            <w:pPr>
              <w:pStyle w:val="NoSpacing"/>
              <w:numPr>
                <w:ilvl w:val="0"/>
                <w:numId w:val="37"/>
              </w:numPr>
              <w:spacing w:line="276" w:lineRule="auto"/>
              <w:jc w:val="both"/>
            </w:pPr>
            <w:r w:rsidRPr="006229CC">
              <w:t xml:space="preserve">Mban përgjegjësi për përzgjedhjen e proçedurës, vendosjen e afateve dhe respektimin e tyre duke ju referuar në çdo hap legjislacionit në fuqi. </w:t>
            </w:r>
          </w:p>
          <w:p w:rsidR="00FA68F7" w:rsidRPr="006229CC" w:rsidRDefault="00FA68F7" w:rsidP="006229CC">
            <w:pPr>
              <w:pStyle w:val="NoSpacing"/>
              <w:numPr>
                <w:ilvl w:val="0"/>
                <w:numId w:val="37"/>
              </w:numPr>
              <w:spacing w:line="276" w:lineRule="auto"/>
              <w:jc w:val="both"/>
            </w:pPr>
            <w:r w:rsidRPr="006229CC">
              <w:t xml:space="preserve">Gjatë hapjes së ofertave në një proçedurë prokurimi bën verfikimin e dokumentacionit tekniko - ligjor së bashku me Komisionin e Vlerësimit të Ofertave për të kontrolluar shkallën e pergatitjes së kandidatëve në bazë të kërkesave të vendosura nga Enti Prokurues. </w:t>
            </w:r>
          </w:p>
          <w:p w:rsidR="00FA68F7" w:rsidRPr="006229CC" w:rsidRDefault="00FA68F7" w:rsidP="006229CC">
            <w:pPr>
              <w:pStyle w:val="NoSpacing"/>
              <w:numPr>
                <w:ilvl w:val="0"/>
                <w:numId w:val="37"/>
              </w:numPr>
              <w:spacing w:line="276" w:lineRule="auto"/>
              <w:jc w:val="both"/>
            </w:pPr>
            <w:r w:rsidRPr="006229CC">
              <w:t xml:space="preserve">I propozon Komisionit kualifikimin ose s’kualifikimin e kandidatëve mbas verifikimit të ofertave, i propozon komisionit marrjen e masave ndaj kandidatëve ne rastet kur kane paraqitur dokumente të rreme në një proçedurë prokurimi, në mbështetje të legjislacionit në fuqi. </w:t>
            </w:r>
          </w:p>
          <w:p w:rsidR="00FA68F7" w:rsidRPr="006229CC" w:rsidRDefault="00FA68F7" w:rsidP="006229CC">
            <w:pPr>
              <w:pStyle w:val="NoSpacing"/>
              <w:numPr>
                <w:ilvl w:val="0"/>
                <w:numId w:val="37"/>
              </w:numPr>
              <w:spacing w:line="276" w:lineRule="auto"/>
              <w:jc w:val="both"/>
            </w:pPr>
            <w:r w:rsidRPr="006229CC">
              <w:t xml:space="preserve">Verifikon ligjshmërinë e ndjekjes së proçedurave të tenderit gjatë zhvillimit të tij. </w:t>
            </w:r>
          </w:p>
          <w:p w:rsidR="00FA68F7" w:rsidRPr="006229CC" w:rsidRDefault="00FA68F7" w:rsidP="006229CC">
            <w:pPr>
              <w:pStyle w:val="NoSpacing"/>
              <w:numPr>
                <w:ilvl w:val="0"/>
                <w:numId w:val="37"/>
              </w:numPr>
              <w:spacing w:line="276" w:lineRule="auto"/>
              <w:jc w:val="both"/>
            </w:pPr>
            <w:r w:rsidRPr="006229CC">
              <w:t xml:space="preserve">Harton kontrata sipas klasifikimit të tyre në bazë të proçedurës duke mbrojtur në çdo kohë interesat e Institucionit që përfaqëson. </w:t>
            </w:r>
          </w:p>
          <w:p w:rsidR="00FA68F7" w:rsidRPr="006229CC" w:rsidRDefault="00FA68F7" w:rsidP="006229CC">
            <w:pPr>
              <w:pStyle w:val="NoSpacing"/>
              <w:numPr>
                <w:ilvl w:val="0"/>
                <w:numId w:val="37"/>
              </w:numPr>
              <w:spacing w:line="276" w:lineRule="auto"/>
              <w:jc w:val="both"/>
            </w:pPr>
            <w:r w:rsidRPr="006229CC">
              <w:t xml:space="preserve">Siguron dhe pergjigjet për ruajtjen e fshehtësisë së pregatitjes së dokumentacionit dhe verifikimit të tij deri në komunikimin zyrtar, kandidatëve. </w:t>
            </w:r>
          </w:p>
          <w:p w:rsidR="00FA68F7" w:rsidRPr="006229CC" w:rsidRDefault="00FA68F7" w:rsidP="006229CC">
            <w:pPr>
              <w:pStyle w:val="NoSpacing"/>
              <w:numPr>
                <w:ilvl w:val="0"/>
                <w:numId w:val="37"/>
              </w:numPr>
              <w:spacing w:line="276" w:lineRule="auto"/>
              <w:jc w:val="both"/>
            </w:pPr>
            <w:r w:rsidRPr="006229CC">
              <w:t xml:space="preserve">Mban lidhje të vazhdueshme me Agjensinë e Prokurimit Publik dhe Institucione të specializuara për zgjidhjen me efikasitet të problemeve ligjore që lindin gjatë proçedurave të prokurimit publik. </w:t>
            </w:r>
          </w:p>
          <w:p w:rsidR="00BC5628" w:rsidRDefault="00BC5628" w:rsidP="00273AA5">
            <w:pPr>
              <w:pStyle w:val="NoSpacing"/>
              <w:spacing w:line="276" w:lineRule="auto"/>
              <w:ind w:firstLine="720"/>
              <w:jc w:val="both"/>
            </w:pPr>
          </w:p>
          <w:p w:rsidR="006C3D50" w:rsidRDefault="006C3D50" w:rsidP="00273AA5">
            <w:pPr>
              <w:pStyle w:val="NoSpacing"/>
              <w:spacing w:line="276" w:lineRule="auto"/>
              <w:ind w:firstLine="720"/>
              <w:jc w:val="both"/>
            </w:pPr>
          </w:p>
          <w:p w:rsidR="006C3D50" w:rsidRPr="006229CC" w:rsidRDefault="006C3D50" w:rsidP="00273AA5">
            <w:pPr>
              <w:pStyle w:val="NoSpacing"/>
              <w:spacing w:line="276" w:lineRule="auto"/>
              <w:ind w:firstLine="720"/>
              <w:jc w:val="both"/>
            </w:pPr>
          </w:p>
        </w:tc>
      </w:tr>
    </w:tbl>
    <w:p w:rsidR="006229CC" w:rsidRDefault="006229CC" w:rsidP="006229CC">
      <w:pPr>
        <w:pStyle w:val="ListParagraph"/>
        <w:numPr>
          <w:ilvl w:val="0"/>
          <w:numId w:val="34"/>
        </w:numPr>
        <w:spacing w:after="240"/>
        <w:jc w:val="both"/>
        <w:rPr>
          <w:rFonts w:ascii="Times New Roman" w:hAnsi="Times New Roman"/>
          <w:b/>
          <w:sz w:val="24"/>
          <w:szCs w:val="24"/>
        </w:rPr>
      </w:pPr>
      <w:r w:rsidRPr="006229CC">
        <w:rPr>
          <w:rFonts w:ascii="Times New Roman" w:hAnsi="Times New Roman"/>
          <w:b/>
          <w:sz w:val="24"/>
          <w:szCs w:val="24"/>
        </w:rPr>
        <w:lastRenderedPageBreak/>
        <w:t>Përgjegjës i Sektorit Financës, Kategoria e Ulët Drejtuese</w:t>
      </w:r>
    </w:p>
    <w:p w:rsidR="006229CC" w:rsidRPr="006229CC" w:rsidRDefault="006229CC" w:rsidP="006229CC">
      <w:pPr>
        <w:pStyle w:val="ListParagraph"/>
        <w:spacing w:after="240"/>
        <w:ind w:left="1080"/>
        <w:jc w:val="both"/>
        <w:rPr>
          <w:rFonts w:ascii="Times New Roman" w:hAnsi="Times New Roman"/>
          <w:b/>
          <w:sz w:val="24"/>
          <w:szCs w:val="24"/>
        </w:rPr>
      </w:pPr>
    </w:p>
    <w:p w:rsidR="006229CC" w:rsidRPr="006229CC" w:rsidRDefault="006229CC" w:rsidP="006229CC">
      <w:pPr>
        <w:pStyle w:val="ListParagraph"/>
        <w:numPr>
          <w:ilvl w:val="0"/>
          <w:numId w:val="39"/>
        </w:numPr>
        <w:autoSpaceDE w:val="0"/>
        <w:autoSpaceDN w:val="0"/>
        <w:adjustRightInd w:val="0"/>
        <w:spacing w:after="0"/>
        <w:contextualSpacing w:val="0"/>
        <w:jc w:val="both"/>
        <w:rPr>
          <w:rFonts w:ascii="Times New Roman" w:eastAsiaTheme="minorHAnsi" w:hAnsi="Times New Roman"/>
          <w:sz w:val="24"/>
          <w:szCs w:val="24"/>
        </w:rPr>
      </w:pPr>
      <w:r w:rsidRPr="006229CC">
        <w:rPr>
          <w:rFonts w:ascii="Times New Roman" w:eastAsiaTheme="minorHAnsi" w:hAnsi="Times New Roman"/>
          <w:sz w:val="24"/>
          <w:szCs w:val="24"/>
        </w:rPr>
        <w:t xml:space="preserve">Përpilon urdhër-pagesën, urdhër-xhirimin, çekun me të gjitha ekstremet përkatëse pasi ka kontrolluar më parë dokumentacionin shoqërues. </w:t>
      </w:r>
    </w:p>
    <w:p w:rsidR="006229CC" w:rsidRPr="006229CC" w:rsidRDefault="006229CC" w:rsidP="006229CC">
      <w:pPr>
        <w:pStyle w:val="ListParagraph"/>
        <w:numPr>
          <w:ilvl w:val="0"/>
          <w:numId w:val="39"/>
        </w:numPr>
        <w:autoSpaceDE w:val="0"/>
        <w:autoSpaceDN w:val="0"/>
        <w:adjustRightInd w:val="0"/>
        <w:spacing w:after="0"/>
        <w:contextualSpacing w:val="0"/>
        <w:jc w:val="both"/>
        <w:rPr>
          <w:rFonts w:ascii="Times New Roman" w:eastAsiaTheme="minorHAnsi" w:hAnsi="Times New Roman"/>
          <w:sz w:val="24"/>
          <w:szCs w:val="24"/>
        </w:rPr>
      </w:pPr>
      <w:r w:rsidRPr="006229CC">
        <w:rPr>
          <w:rFonts w:ascii="Times New Roman" w:eastAsiaTheme="minorHAnsi" w:hAnsi="Times New Roman"/>
          <w:sz w:val="24"/>
          <w:szCs w:val="24"/>
        </w:rPr>
        <w:t xml:space="preserve">Bën llogaritjen e shpenzimeve në valutë për dieta e shërbime jashtë shtetit sipas dokumentacionit të paraqitur (pasi është dhënë urdheri i titullarit për kryerjen e shpenzimit). </w:t>
      </w:r>
    </w:p>
    <w:p w:rsidR="006229CC" w:rsidRPr="006229CC" w:rsidRDefault="006229CC" w:rsidP="006229CC">
      <w:pPr>
        <w:pStyle w:val="ListParagraph"/>
        <w:numPr>
          <w:ilvl w:val="0"/>
          <w:numId w:val="39"/>
        </w:numPr>
        <w:autoSpaceDE w:val="0"/>
        <w:autoSpaceDN w:val="0"/>
        <w:adjustRightInd w:val="0"/>
        <w:spacing w:after="0"/>
        <w:contextualSpacing w:val="0"/>
        <w:jc w:val="both"/>
        <w:rPr>
          <w:rFonts w:ascii="Times New Roman" w:eastAsiaTheme="minorHAnsi" w:hAnsi="Times New Roman"/>
          <w:sz w:val="24"/>
          <w:szCs w:val="24"/>
        </w:rPr>
      </w:pPr>
      <w:r w:rsidRPr="006229CC">
        <w:rPr>
          <w:rFonts w:ascii="Times New Roman" w:eastAsiaTheme="minorHAnsi" w:hAnsi="Times New Roman"/>
          <w:sz w:val="24"/>
          <w:szCs w:val="24"/>
        </w:rPr>
        <w:t xml:space="preserve">Bën regjistrimin në kartelat përkatëse që në momentin e konstatimit për secilin urdhër-shpenzimi sipas titullit, kapitalit dhe grupit përkatës. </w:t>
      </w:r>
    </w:p>
    <w:p w:rsidR="006229CC" w:rsidRPr="006229CC" w:rsidRDefault="006229CC" w:rsidP="006229CC">
      <w:pPr>
        <w:pStyle w:val="ListParagraph"/>
        <w:numPr>
          <w:ilvl w:val="0"/>
          <w:numId w:val="39"/>
        </w:numPr>
        <w:autoSpaceDE w:val="0"/>
        <w:autoSpaceDN w:val="0"/>
        <w:adjustRightInd w:val="0"/>
        <w:spacing w:after="0"/>
        <w:contextualSpacing w:val="0"/>
        <w:jc w:val="both"/>
        <w:rPr>
          <w:rFonts w:ascii="Times New Roman" w:eastAsiaTheme="minorHAnsi" w:hAnsi="Times New Roman"/>
          <w:sz w:val="24"/>
          <w:szCs w:val="24"/>
        </w:rPr>
      </w:pPr>
      <w:r w:rsidRPr="006229CC">
        <w:rPr>
          <w:rFonts w:ascii="Times New Roman" w:eastAsiaTheme="minorHAnsi" w:hAnsi="Times New Roman"/>
          <w:sz w:val="24"/>
          <w:szCs w:val="24"/>
        </w:rPr>
        <w:t xml:space="preserve">Kontrollon zbatimin e ligjshmërisë në plotësimin e dokumentacionit të thesarit dhe arkes. </w:t>
      </w:r>
    </w:p>
    <w:p w:rsidR="006229CC" w:rsidRPr="006229CC" w:rsidRDefault="006229CC" w:rsidP="006229CC">
      <w:pPr>
        <w:pStyle w:val="ListParagraph"/>
        <w:numPr>
          <w:ilvl w:val="0"/>
          <w:numId w:val="39"/>
        </w:numPr>
        <w:autoSpaceDE w:val="0"/>
        <w:autoSpaceDN w:val="0"/>
        <w:adjustRightInd w:val="0"/>
        <w:spacing w:after="0"/>
        <w:contextualSpacing w:val="0"/>
        <w:jc w:val="both"/>
        <w:rPr>
          <w:rFonts w:ascii="Times New Roman" w:eastAsiaTheme="minorHAnsi" w:hAnsi="Times New Roman"/>
          <w:sz w:val="24"/>
          <w:szCs w:val="24"/>
        </w:rPr>
      </w:pPr>
      <w:r w:rsidRPr="006229CC">
        <w:rPr>
          <w:rFonts w:ascii="Times New Roman" w:eastAsiaTheme="minorHAnsi" w:hAnsi="Times New Roman"/>
          <w:sz w:val="24"/>
          <w:szCs w:val="24"/>
        </w:rPr>
        <w:t xml:space="preserve">Përpilon listë pagesën për shërbimet </w:t>
      </w:r>
      <w:proofErr w:type="gramStart"/>
      <w:r w:rsidRPr="006229CC">
        <w:rPr>
          <w:rFonts w:ascii="Times New Roman" w:eastAsiaTheme="minorHAnsi" w:hAnsi="Times New Roman"/>
          <w:sz w:val="24"/>
          <w:szCs w:val="24"/>
        </w:rPr>
        <w:t>brenda</w:t>
      </w:r>
      <w:proofErr w:type="gramEnd"/>
      <w:r w:rsidRPr="006229CC">
        <w:rPr>
          <w:rFonts w:ascii="Times New Roman" w:eastAsiaTheme="minorHAnsi" w:hAnsi="Times New Roman"/>
          <w:sz w:val="24"/>
          <w:szCs w:val="24"/>
        </w:rPr>
        <w:t xml:space="preserve"> vendit dhe orët jashtë kohës normale të punës sipas ligjeve në fuqi. </w:t>
      </w:r>
    </w:p>
    <w:p w:rsidR="006229CC" w:rsidRPr="006229CC" w:rsidRDefault="006229CC" w:rsidP="006229CC">
      <w:pPr>
        <w:pStyle w:val="ListParagraph"/>
        <w:numPr>
          <w:ilvl w:val="0"/>
          <w:numId w:val="39"/>
        </w:numPr>
        <w:autoSpaceDE w:val="0"/>
        <w:autoSpaceDN w:val="0"/>
        <w:adjustRightInd w:val="0"/>
        <w:spacing w:after="0"/>
        <w:contextualSpacing w:val="0"/>
        <w:jc w:val="both"/>
        <w:rPr>
          <w:rFonts w:ascii="Times New Roman" w:eastAsiaTheme="minorHAnsi" w:hAnsi="Times New Roman"/>
          <w:sz w:val="24"/>
          <w:szCs w:val="24"/>
        </w:rPr>
      </w:pPr>
      <w:r w:rsidRPr="006229CC">
        <w:rPr>
          <w:rFonts w:ascii="Times New Roman" w:eastAsiaTheme="minorHAnsi" w:hAnsi="Times New Roman"/>
          <w:sz w:val="24"/>
          <w:szCs w:val="24"/>
        </w:rPr>
        <w:t xml:space="preserve">Celja e </w:t>
      </w:r>
      <w:proofErr w:type="gramStart"/>
      <w:r w:rsidRPr="006229CC">
        <w:rPr>
          <w:rFonts w:ascii="Times New Roman" w:eastAsiaTheme="minorHAnsi" w:hAnsi="Times New Roman"/>
          <w:sz w:val="24"/>
          <w:szCs w:val="24"/>
        </w:rPr>
        <w:t>te</w:t>
      </w:r>
      <w:proofErr w:type="gramEnd"/>
      <w:r w:rsidRPr="006229CC">
        <w:rPr>
          <w:rFonts w:ascii="Times New Roman" w:eastAsiaTheme="minorHAnsi" w:hAnsi="Times New Roman"/>
          <w:sz w:val="24"/>
          <w:szCs w:val="24"/>
        </w:rPr>
        <w:t xml:space="preserve"> ardhurave per buxhetin dhe Institucionet e vartesise sipas akt rakordimit me thesarin.</w:t>
      </w:r>
    </w:p>
    <w:p w:rsidR="006229CC" w:rsidRPr="006229CC" w:rsidRDefault="006229CC" w:rsidP="006229CC">
      <w:pPr>
        <w:pStyle w:val="ListParagraph"/>
        <w:numPr>
          <w:ilvl w:val="0"/>
          <w:numId w:val="39"/>
        </w:numPr>
        <w:autoSpaceDE w:val="0"/>
        <w:autoSpaceDN w:val="0"/>
        <w:adjustRightInd w:val="0"/>
        <w:spacing w:after="0"/>
        <w:contextualSpacing w:val="0"/>
        <w:jc w:val="both"/>
        <w:rPr>
          <w:rFonts w:ascii="Times New Roman" w:eastAsiaTheme="minorHAnsi" w:hAnsi="Times New Roman"/>
          <w:sz w:val="24"/>
          <w:szCs w:val="24"/>
        </w:rPr>
      </w:pPr>
      <w:r w:rsidRPr="006229CC">
        <w:rPr>
          <w:rFonts w:ascii="Times New Roman" w:eastAsiaTheme="minorHAnsi" w:hAnsi="Times New Roman"/>
          <w:sz w:val="24"/>
          <w:szCs w:val="24"/>
        </w:rPr>
        <w:t>Regjistrimi cdo muaj i shpenzimeve dhe perpilimi i situacionit cdo muaj.</w:t>
      </w:r>
    </w:p>
    <w:p w:rsidR="006229CC" w:rsidRPr="006229CC" w:rsidRDefault="006229CC" w:rsidP="006229CC">
      <w:pPr>
        <w:pStyle w:val="ListParagraph"/>
        <w:numPr>
          <w:ilvl w:val="0"/>
          <w:numId w:val="39"/>
        </w:numPr>
        <w:autoSpaceDE w:val="0"/>
        <w:autoSpaceDN w:val="0"/>
        <w:adjustRightInd w:val="0"/>
        <w:spacing w:after="0"/>
        <w:contextualSpacing w:val="0"/>
        <w:jc w:val="both"/>
        <w:rPr>
          <w:rFonts w:ascii="Times New Roman" w:eastAsiaTheme="minorHAnsi" w:hAnsi="Times New Roman"/>
          <w:sz w:val="24"/>
          <w:szCs w:val="24"/>
        </w:rPr>
      </w:pPr>
      <w:r w:rsidRPr="006229CC">
        <w:rPr>
          <w:rFonts w:ascii="Times New Roman" w:eastAsiaTheme="minorHAnsi" w:hAnsi="Times New Roman"/>
          <w:sz w:val="24"/>
          <w:szCs w:val="24"/>
        </w:rPr>
        <w:t>Regjistrimi i shpenzimeve sipas artikujve duke ju referuar urdher pagesave.</w:t>
      </w:r>
    </w:p>
    <w:p w:rsidR="006229CC" w:rsidRPr="006229CC" w:rsidRDefault="006229CC" w:rsidP="006229CC">
      <w:pPr>
        <w:pStyle w:val="ListParagraph"/>
        <w:numPr>
          <w:ilvl w:val="0"/>
          <w:numId w:val="39"/>
        </w:numPr>
        <w:autoSpaceDE w:val="0"/>
        <w:autoSpaceDN w:val="0"/>
        <w:adjustRightInd w:val="0"/>
        <w:spacing w:after="0"/>
        <w:contextualSpacing w:val="0"/>
        <w:jc w:val="both"/>
        <w:rPr>
          <w:rFonts w:ascii="Times New Roman" w:eastAsiaTheme="minorHAnsi" w:hAnsi="Times New Roman"/>
          <w:sz w:val="24"/>
          <w:szCs w:val="24"/>
        </w:rPr>
      </w:pPr>
      <w:r w:rsidRPr="006229CC">
        <w:rPr>
          <w:rFonts w:ascii="Times New Roman" w:eastAsiaTheme="minorHAnsi" w:hAnsi="Times New Roman"/>
          <w:sz w:val="24"/>
          <w:szCs w:val="24"/>
        </w:rPr>
        <w:t xml:space="preserve">Celja e fondeve per shpenzimet per investime duke ju referuar planit </w:t>
      </w:r>
      <w:proofErr w:type="gramStart"/>
      <w:r w:rsidRPr="006229CC">
        <w:rPr>
          <w:rFonts w:ascii="Times New Roman" w:eastAsiaTheme="minorHAnsi" w:hAnsi="Times New Roman"/>
          <w:sz w:val="24"/>
          <w:szCs w:val="24"/>
        </w:rPr>
        <w:t>te</w:t>
      </w:r>
      <w:proofErr w:type="gramEnd"/>
      <w:r w:rsidRPr="006229CC">
        <w:rPr>
          <w:rFonts w:ascii="Times New Roman" w:eastAsiaTheme="minorHAnsi" w:hAnsi="Times New Roman"/>
          <w:sz w:val="24"/>
          <w:szCs w:val="24"/>
        </w:rPr>
        <w:t xml:space="preserve"> buxhetit te miratuar ne KB duke respektuar limitin mujor.</w:t>
      </w:r>
    </w:p>
    <w:p w:rsidR="006229CC" w:rsidRPr="00C00987" w:rsidRDefault="006229CC" w:rsidP="006229CC">
      <w:pPr>
        <w:pStyle w:val="ListParagraph"/>
        <w:numPr>
          <w:ilvl w:val="0"/>
          <w:numId w:val="34"/>
        </w:numPr>
        <w:spacing w:after="240"/>
        <w:jc w:val="both"/>
        <w:rPr>
          <w:rFonts w:ascii="Times New Roman" w:hAnsi="Times New Roman"/>
          <w:b/>
          <w:sz w:val="24"/>
          <w:szCs w:val="24"/>
        </w:rPr>
      </w:pPr>
      <w:r w:rsidRPr="00D77821">
        <w:rPr>
          <w:rFonts w:ascii="Times New Roman" w:hAnsi="Times New Roman"/>
          <w:b/>
          <w:sz w:val="24"/>
          <w:szCs w:val="24"/>
        </w:rPr>
        <w:t>P</w:t>
      </w:r>
      <w:r>
        <w:rPr>
          <w:rFonts w:ascii="Times New Roman" w:hAnsi="Times New Roman"/>
          <w:b/>
          <w:sz w:val="24"/>
          <w:szCs w:val="24"/>
        </w:rPr>
        <w:t>ë</w:t>
      </w:r>
      <w:r w:rsidRPr="00D77821">
        <w:rPr>
          <w:rFonts w:ascii="Times New Roman" w:hAnsi="Times New Roman"/>
          <w:b/>
          <w:sz w:val="24"/>
          <w:szCs w:val="24"/>
        </w:rPr>
        <w:t>rgjegj</w:t>
      </w:r>
      <w:r>
        <w:rPr>
          <w:rFonts w:ascii="Times New Roman" w:hAnsi="Times New Roman"/>
          <w:b/>
          <w:sz w:val="24"/>
          <w:szCs w:val="24"/>
        </w:rPr>
        <w:t>ë</w:t>
      </w:r>
      <w:r w:rsidRPr="00D77821">
        <w:rPr>
          <w:rFonts w:ascii="Times New Roman" w:hAnsi="Times New Roman"/>
          <w:b/>
          <w:sz w:val="24"/>
          <w:szCs w:val="24"/>
        </w:rPr>
        <w:t>s i</w:t>
      </w:r>
      <w:r>
        <w:rPr>
          <w:rFonts w:ascii="Times New Roman" w:hAnsi="Times New Roman"/>
          <w:b/>
          <w:sz w:val="24"/>
          <w:szCs w:val="24"/>
        </w:rPr>
        <w:t xml:space="preserve"> </w:t>
      </w:r>
      <w:r w:rsidRPr="00D77821">
        <w:rPr>
          <w:rFonts w:ascii="Times New Roman" w:hAnsi="Times New Roman"/>
          <w:b/>
          <w:sz w:val="24"/>
          <w:szCs w:val="24"/>
        </w:rPr>
        <w:t>Sektorit t</w:t>
      </w:r>
      <w:r>
        <w:rPr>
          <w:rFonts w:ascii="Times New Roman" w:hAnsi="Times New Roman"/>
          <w:b/>
          <w:sz w:val="24"/>
          <w:szCs w:val="24"/>
        </w:rPr>
        <w:t>ë</w:t>
      </w:r>
      <w:r w:rsidRPr="00D77821">
        <w:rPr>
          <w:rFonts w:ascii="Times New Roman" w:hAnsi="Times New Roman"/>
          <w:b/>
          <w:sz w:val="24"/>
          <w:szCs w:val="24"/>
        </w:rPr>
        <w:t xml:space="preserve"> Mir</w:t>
      </w:r>
      <w:r>
        <w:rPr>
          <w:rFonts w:ascii="Times New Roman" w:hAnsi="Times New Roman"/>
          <w:b/>
          <w:sz w:val="24"/>
          <w:szCs w:val="24"/>
        </w:rPr>
        <w:t>ë</w:t>
      </w:r>
      <w:r w:rsidRPr="00D77821">
        <w:rPr>
          <w:rFonts w:ascii="Times New Roman" w:hAnsi="Times New Roman"/>
          <w:b/>
          <w:sz w:val="24"/>
          <w:szCs w:val="24"/>
        </w:rPr>
        <w:t>mbajtjes s</w:t>
      </w:r>
      <w:r>
        <w:rPr>
          <w:rFonts w:ascii="Times New Roman" w:hAnsi="Times New Roman"/>
          <w:b/>
          <w:sz w:val="24"/>
          <w:szCs w:val="24"/>
        </w:rPr>
        <w:t>ë</w:t>
      </w:r>
      <w:r w:rsidRPr="00D77821">
        <w:rPr>
          <w:rFonts w:ascii="Times New Roman" w:hAnsi="Times New Roman"/>
          <w:b/>
          <w:sz w:val="24"/>
          <w:szCs w:val="24"/>
        </w:rPr>
        <w:t xml:space="preserve"> Objekteve</w:t>
      </w:r>
      <w:r>
        <w:rPr>
          <w:rFonts w:ascii="Times New Roman" w:hAnsi="Times New Roman"/>
          <w:b/>
          <w:sz w:val="24"/>
          <w:szCs w:val="24"/>
        </w:rPr>
        <w:t>,</w:t>
      </w:r>
      <w:r w:rsidRPr="00D77821">
        <w:rPr>
          <w:rFonts w:ascii="Times New Roman" w:hAnsi="Times New Roman"/>
          <w:b/>
          <w:sz w:val="24"/>
          <w:szCs w:val="24"/>
        </w:rPr>
        <w:t xml:space="preserve"> Kategoria e Ul</w:t>
      </w:r>
      <w:r>
        <w:rPr>
          <w:rFonts w:ascii="Times New Roman" w:hAnsi="Times New Roman"/>
          <w:b/>
          <w:sz w:val="24"/>
          <w:szCs w:val="24"/>
        </w:rPr>
        <w:t>ë</w:t>
      </w:r>
      <w:r w:rsidRPr="00D77821">
        <w:rPr>
          <w:rFonts w:ascii="Times New Roman" w:hAnsi="Times New Roman"/>
          <w:b/>
          <w:sz w:val="24"/>
          <w:szCs w:val="24"/>
        </w:rPr>
        <w:t>t Drejtuese</w:t>
      </w:r>
    </w:p>
    <w:p w:rsidR="006229CC" w:rsidRPr="00D71EC5" w:rsidRDefault="006229CC" w:rsidP="006229CC">
      <w:pPr>
        <w:pStyle w:val="NoSpacing"/>
        <w:numPr>
          <w:ilvl w:val="0"/>
          <w:numId w:val="41"/>
        </w:numPr>
        <w:spacing w:line="276" w:lineRule="auto"/>
        <w:jc w:val="both"/>
        <w:rPr>
          <w:rFonts w:cstheme="minorHAnsi"/>
          <w:i/>
        </w:rPr>
      </w:pPr>
      <w:r w:rsidRPr="00D71EC5">
        <w:rPr>
          <w:rFonts w:cstheme="minorHAnsi"/>
          <w:i/>
        </w:rPr>
        <w:t>Të organizojë punën në sektor me specialistët për problemet e sektorit.</w:t>
      </w:r>
    </w:p>
    <w:p w:rsidR="006229CC" w:rsidRPr="00D71EC5" w:rsidRDefault="006229CC" w:rsidP="006229CC">
      <w:pPr>
        <w:pStyle w:val="NoSpacing"/>
        <w:numPr>
          <w:ilvl w:val="0"/>
          <w:numId w:val="41"/>
        </w:numPr>
        <w:spacing w:line="276" w:lineRule="auto"/>
        <w:jc w:val="both"/>
        <w:rPr>
          <w:rFonts w:cstheme="minorHAnsi"/>
          <w:i/>
        </w:rPr>
      </w:pPr>
      <w:r w:rsidRPr="00D71EC5">
        <w:rPr>
          <w:rFonts w:cstheme="minorHAnsi"/>
          <w:i/>
        </w:rPr>
        <w:t xml:space="preserve">Të </w:t>
      </w:r>
      <w:proofErr w:type="gramStart"/>
      <w:r w:rsidRPr="00D71EC5">
        <w:rPr>
          <w:rFonts w:cstheme="minorHAnsi"/>
          <w:i/>
        </w:rPr>
        <w:t>raportojë  tek</w:t>
      </w:r>
      <w:proofErr w:type="gramEnd"/>
      <w:r w:rsidRPr="00D71EC5">
        <w:rPr>
          <w:rFonts w:cstheme="minorHAnsi"/>
          <w:i/>
        </w:rPr>
        <w:t xml:space="preserve"> eprori në mënyrë periodike mbi gjendjen e sektorit, dhe të japë rekomandimet mbi problemet  që dalin për zgjidhjen e tyre.</w:t>
      </w:r>
    </w:p>
    <w:p w:rsidR="006229CC" w:rsidRPr="00D71EC5" w:rsidRDefault="006229CC" w:rsidP="006229CC">
      <w:pPr>
        <w:pStyle w:val="NoSpacing"/>
        <w:numPr>
          <w:ilvl w:val="0"/>
          <w:numId w:val="41"/>
        </w:numPr>
        <w:spacing w:line="276" w:lineRule="auto"/>
        <w:jc w:val="both"/>
        <w:rPr>
          <w:rFonts w:cstheme="minorHAnsi"/>
          <w:i/>
          <w:lang w:val="it-CH"/>
        </w:rPr>
      </w:pPr>
      <w:r w:rsidRPr="00D71EC5">
        <w:rPr>
          <w:rFonts w:cstheme="minorHAnsi"/>
          <w:i/>
          <w:lang w:val="it-CH"/>
        </w:rPr>
        <w:t>Koordinon punën ndërmjet zyrave dhe specialistëve të sektorit   të tij për realizimin e detyrave dhe funksioneve të  këtij sektori.</w:t>
      </w:r>
    </w:p>
    <w:p w:rsidR="006229CC" w:rsidRPr="00D71EC5" w:rsidRDefault="006229CC" w:rsidP="006229CC">
      <w:pPr>
        <w:pStyle w:val="NoSpacing"/>
        <w:numPr>
          <w:ilvl w:val="0"/>
          <w:numId w:val="41"/>
        </w:numPr>
        <w:spacing w:line="276" w:lineRule="auto"/>
        <w:jc w:val="both"/>
        <w:rPr>
          <w:rFonts w:cstheme="minorHAnsi"/>
          <w:i/>
          <w:lang w:val="it-CH"/>
        </w:rPr>
      </w:pPr>
      <w:r w:rsidRPr="00D71EC5">
        <w:rPr>
          <w:rFonts w:cstheme="minorHAnsi"/>
          <w:i/>
          <w:lang w:val="it-CH"/>
        </w:rPr>
        <w:t>Bën vlerësimin vjetor të  punës së punonjësve në varësi, duke u bazuar në detyrat dhe objektivat e vendosura dhe masën dhe cilësinë e realizimit të tyre.</w:t>
      </w:r>
    </w:p>
    <w:p w:rsidR="006229CC" w:rsidRPr="00D71EC5" w:rsidRDefault="006229CC" w:rsidP="006229CC">
      <w:pPr>
        <w:pStyle w:val="NoSpacing"/>
        <w:numPr>
          <w:ilvl w:val="0"/>
          <w:numId w:val="41"/>
        </w:numPr>
        <w:spacing w:line="276" w:lineRule="auto"/>
        <w:jc w:val="both"/>
        <w:rPr>
          <w:rFonts w:cstheme="minorHAnsi"/>
          <w:i/>
        </w:rPr>
      </w:pPr>
      <w:r w:rsidRPr="00D71EC5">
        <w:rPr>
          <w:rFonts w:cstheme="minorHAnsi"/>
          <w:i/>
          <w:lang w:val="it-CH"/>
        </w:rPr>
        <w:t>Organizon punën dhe kërkon bashkëpunimin dhe rakordimin e të gjithë sektorëve dhe institucioneve në varësi të bashkisë, për hartimin e kërkesave buxhetore sektoriale në përputhje me proçesin e hartimit të buxhetit vjetor  dhe ia dërgon drejtorit të shërbimeve për miratim.</w:t>
      </w:r>
    </w:p>
    <w:p w:rsidR="006229CC" w:rsidRPr="00D71EC5" w:rsidRDefault="006229CC" w:rsidP="006229CC">
      <w:pPr>
        <w:pStyle w:val="NoSpacing"/>
        <w:numPr>
          <w:ilvl w:val="0"/>
          <w:numId w:val="41"/>
        </w:numPr>
        <w:spacing w:line="276" w:lineRule="auto"/>
        <w:jc w:val="both"/>
        <w:rPr>
          <w:rFonts w:cstheme="minorHAnsi"/>
          <w:i/>
        </w:rPr>
      </w:pPr>
      <w:r w:rsidRPr="00D71EC5">
        <w:rPr>
          <w:rFonts w:cstheme="minorHAnsi"/>
          <w:i/>
        </w:rPr>
        <w:t xml:space="preserve">Përgatit </w:t>
      </w:r>
      <w:proofErr w:type="gramStart"/>
      <w:r w:rsidRPr="00D71EC5">
        <w:rPr>
          <w:rFonts w:cstheme="minorHAnsi"/>
          <w:i/>
        </w:rPr>
        <w:t>planet  mujore</w:t>
      </w:r>
      <w:proofErr w:type="gramEnd"/>
      <w:r w:rsidRPr="00D71EC5">
        <w:rPr>
          <w:rFonts w:cstheme="minorHAnsi"/>
          <w:i/>
        </w:rPr>
        <w:t xml:space="preserve"> dhe vjetore për sektorin dhe ia paraqet për miratim eprorit direkt.</w:t>
      </w:r>
    </w:p>
    <w:p w:rsidR="006229CC" w:rsidRPr="00D71EC5" w:rsidRDefault="006229CC" w:rsidP="006229CC">
      <w:pPr>
        <w:pStyle w:val="NoSpacing"/>
        <w:numPr>
          <w:ilvl w:val="0"/>
          <w:numId w:val="41"/>
        </w:numPr>
        <w:spacing w:line="276" w:lineRule="auto"/>
        <w:jc w:val="both"/>
        <w:rPr>
          <w:rFonts w:cstheme="minorHAnsi"/>
          <w:i/>
        </w:rPr>
      </w:pPr>
      <w:r w:rsidRPr="00D71EC5">
        <w:rPr>
          <w:rFonts w:cstheme="minorHAnsi"/>
          <w:i/>
        </w:rPr>
        <w:t xml:space="preserve">Kontrollon realizimin e </w:t>
      </w:r>
      <w:proofErr w:type="gramStart"/>
      <w:r w:rsidRPr="00D71EC5">
        <w:rPr>
          <w:rFonts w:cstheme="minorHAnsi"/>
          <w:i/>
        </w:rPr>
        <w:t>shërbimeve  në</w:t>
      </w:r>
      <w:proofErr w:type="gramEnd"/>
      <w:r w:rsidRPr="00D71EC5">
        <w:rPr>
          <w:rFonts w:cstheme="minorHAnsi"/>
          <w:i/>
        </w:rPr>
        <w:t xml:space="preserve"> mënyre periodike për realizimin e detyrave të punonjësve të sektorit dhe merr masa për zgjidhjen e problemeve që mund të dalin.</w:t>
      </w:r>
    </w:p>
    <w:p w:rsidR="006229CC" w:rsidRPr="00D71EC5" w:rsidRDefault="006229CC" w:rsidP="006229CC">
      <w:pPr>
        <w:pStyle w:val="NoSpacing"/>
        <w:numPr>
          <w:ilvl w:val="0"/>
          <w:numId w:val="41"/>
        </w:numPr>
        <w:spacing w:line="276" w:lineRule="auto"/>
        <w:jc w:val="both"/>
        <w:rPr>
          <w:rFonts w:cstheme="minorHAnsi"/>
          <w:i/>
        </w:rPr>
      </w:pPr>
      <w:r w:rsidRPr="00D71EC5">
        <w:rPr>
          <w:rFonts w:cstheme="minorHAnsi"/>
          <w:i/>
        </w:rPr>
        <w:t xml:space="preserve">Shqyrton ankesat e banorëve dhe bën vlerësimin e tyre në bashkëpunim me specialistët e </w:t>
      </w:r>
      <w:proofErr w:type="gramStart"/>
      <w:r w:rsidRPr="00D71EC5">
        <w:rPr>
          <w:rFonts w:cstheme="minorHAnsi"/>
          <w:i/>
        </w:rPr>
        <w:t>sektorit  si</w:t>
      </w:r>
      <w:proofErr w:type="gramEnd"/>
      <w:r w:rsidRPr="00D71EC5">
        <w:rPr>
          <w:rFonts w:cstheme="minorHAnsi"/>
          <w:i/>
        </w:rPr>
        <w:t xml:space="preserve"> dhe vlerëson e përcakton zgjidhjet e mundshme brenda kuadrit ligjor në fuqi , i propozon drejtorit të drejtorisë në rrugë zyrtare zgjidhjet përkatëse për</w:t>
      </w:r>
      <w:r w:rsidRPr="00D71EC5">
        <w:rPr>
          <w:rFonts w:cstheme="minorHAnsi"/>
          <w:i/>
          <w:color w:val="000000"/>
        </w:rPr>
        <w:t xml:space="preserve"> kthimin e përgjigjeve  të shkresave / ankesave të ardhura.</w:t>
      </w:r>
    </w:p>
    <w:p w:rsidR="00BF3974" w:rsidRPr="006229CC" w:rsidRDefault="00BF3974" w:rsidP="006229CC">
      <w:pPr>
        <w:autoSpaceDE w:val="0"/>
        <w:autoSpaceDN w:val="0"/>
        <w:adjustRightInd w:val="0"/>
        <w:spacing w:after="0"/>
        <w:ind w:left="720"/>
        <w:jc w:val="both"/>
        <w:rPr>
          <w:rFonts w:ascii="Times New Roman" w:hAnsi="Times New Roman"/>
          <w:b/>
          <w:color w:val="C00000"/>
          <w:sz w:val="24"/>
          <w:szCs w:val="24"/>
        </w:rPr>
      </w:pPr>
    </w:p>
    <w:tbl>
      <w:tblPr>
        <w:tblW w:w="0" w:type="auto"/>
        <w:tblBorders>
          <w:bottom w:val="single" w:sz="18" w:space="0" w:color="C00000"/>
        </w:tblBorders>
        <w:tblCellMar>
          <w:left w:w="170" w:type="dxa"/>
          <w:right w:w="0" w:type="dxa"/>
        </w:tblCellMar>
        <w:tblLook w:val="00A0"/>
      </w:tblPr>
      <w:tblGrid>
        <w:gridCol w:w="814"/>
        <w:gridCol w:w="8995"/>
      </w:tblGrid>
      <w:tr w:rsidR="00BF3974" w:rsidTr="00273AA5">
        <w:tc>
          <w:tcPr>
            <w:tcW w:w="817" w:type="dxa"/>
            <w:tcBorders>
              <w:top w:val="single" w:sz="4" w:space="0" w:color="C00000"/>
              <w:left w:val="single" w:sz="4" w:space="0" w:color="C00000"/>
              <w:bottom w:val="single" w:sz="12" w:space="0" w:color="C00000"/>
              <w:right w:val="single" w:sz="4" w:space="0" w:color="C00000"/>
            </w:tcBorders>
            <w:shd w:val="clear" w:color="auto" w:fill="C00000"/>
            <w:vAlign w:val="center"/>
            <w:hideMark/>
          </w:tcPr>
          <w:p w:rsidR="00BF3974" w:rsidRDefault="00BF3974" w:rsidP="00273AA5">
            <w:pPr>
              <w:spacing w:after="0" w:line="240" w:lineRule="auto"/>
              <w:jc w:val="center"/>
              <w:rPr>
                <w:rFonts w:ascii="Times New Roman" w:hAnsi="Times New Roman"/>
                <w:b/>
                <w:color w:val="C00000"/>
                <w:sz w:val="24"/>
                <w:szCs w:val="24"/>
              </w:rPr>
            </w:pPr>
            <w:r>
              <w:rPr>
                <w:rFonts w:ascii="Times New Roman" w:hAnsi="Times New Roman"/>
                <w:b/>
                <w:color w:val="FFFFFF"/>
                <w:sz w:val="24"/>
                <w:szCs w:val="24"/>
              </w:rPr>
              <w:t>1</w:t>
            </w:r>
          </w:p>
        </w:tc>
        <w:tc>
          <w:tcPr>
            <w:tcW w:w="9038" w:type="dxa"/>
            <w:tcBorders>
              <w:top w:val="nil"/>
              <w:left w:val="single" w:sz="4" w:space="0" w:color="C00000"/>
              <w:bottom w:val="single" w:sz="12" w:space="0" w:color="C00000"/>
              <w:right w:val="nil"/>
            </w:tcBorders>
            <w:vAlign w:val="center"/>
            <w:hideMark/>
          </w:tcPr>
          <w:p w:rsidR="00BF3974" w:rsidRDefault="00BF3974" w:rsidP="00273AA5">
            <w:pPr>
              <w:spacing w:after="0" w:line="240" w:lineRule="auto"/>
              <w:rPr>
                <w:rFonts w:ascii="Times New Roman" w:hAnsi="Times New Roman"/>
                <w:b/>
                <w:color w:val="C00000"/>
                <w:sz w:val="24"/>
                <w:szCs w:val="24"/>
              </w:rPr>
            </w:pPr>
            <w:r>
              <w:rPr>
                <w:rFonts w:ascii="Times New Roman" w:hAnsi="Times New Roman"/>
                <w:b/>
                <w:color w:val="C00000"/>
                <w:sz w:val="24"/>
                <w:szCs w:val="24"/>
              </w:rPr>
              <w:t xml:space="preserve">LËVIZJA PARALELE </w:t>
            </w:r>
          </w:p>
        </w:tc>
      </w:tr>
    </w:tbl>
    <w:p w:rsidR="00BF3974" w:rsidRDefault="00BF3974" w:rsidP="00BF3974">
      <w:pPr>
        <w:jc w:val="both"/>
        <w:rPr>
          <w:rFonts w:ascii="Times New Roman" w:hAnsi="Times New Roman"/>
          <w:sz w:val="24"/>
          <w:szCs w:val="24"/>
        </w:rPr>
      </w:pPr>
    </w:p>
    <w:p w:rsidR="00BF3974" w:rsidRDefault="00BF3974" w:rsidP="00BF3974">
      <w:pPr>
        <w:jc w:val="both"/>
        <w:rPr>
          <w:rFonts w:ascii="Times New Roman" w:hAnsi="Times New Roman"/>
          <w:sz w:val="24"/>
          <w:szCs w:val="24"/>
        </w:rPr>
      </w:pPr>
      <w:proofErr w:type="gramStart"/>
      <w:r>
        <w:rPr>
          <w:rFonts w:ascii="Times New Roman" w:hAnsi="Times New Roman"/>
          <w:sz w:val="24"/>
          <w:szCs w:val="24"/>
        </w:rPr>
        <w:t>Kanë të drejtë të aplikojnë për këtë procedurë vetëm nëpunësit civilë të së njëjtës kategori, në të gjitha insitucionet pjesë e shërbimit civil.</w:t>
      </w:r>
      <w:proofErr w:type="gramEnd"/>
    </w:p>
    <w:tbl>
      <w:tblPr>
        <w:tblW w:w="0" w:type="auto"/>
        <w:tblBorders>
          <w:bottom w:val="single" w:sz="8" w:space="0" w:color="auto"/>
        </w:tblBorders>
        <w:tblCellMar>
          <w:left w:w="170" w:type="dxa"/>
          <w:right w:w="0" w:type="dxa"/>
        </w:tblCellMar>
        <w:tblLook w:val="00A0"/>
      </w:tblPr>
      <w:tblGrid>
        <w:gridCol w:w="815"/>
        <w:gridCol w:w="8994"/>
      </w:tblGrid>
      <w:tr w:rsidR="00BF3974" w:rsidTr="00273AA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273AA5">
            <w:pPr>
              <w:spacing w:after="0" w:line="240" w:lineRule="auto"/>
              <w:jc w:val="center"/>
              <w:rPr>
                <w:rFonts w:ascii="Times New Roman" w:hAnsi="Times New Roman"/>
                <w:sz w:val="24"/>
                <w:szCs w:val="24"/>
              </w:rPr>
            </w:pPr>
            <w:r>
              <w:rPr>
                <w:rFonts w:ascii="Times New Roman" w:hAnsi="Times New Roman"/>
                <w:b/>
                <w:sz w:val="24"/>
                <w:szCs w:val="24"/>
              </w:rPr>
              <w:t>1.1</w:t>
            </w:r>
          </w:p>
        </w:tc>
        <w:tc>
          <w:tcPr>
            <w:tcW w:w="9038" w:type="dxa"/>
            <w:tcBorders>
              <w:top w:val="nil"/>
              <w:left w:val="single" w:sz="8" w:space="0" w:color="000000"/>
              <w:bottom w:val="single" w:sz="8" w:space="0" w:color="000000"/>
              <w:right w:val="nil"/>
            </w:tcBorders>
            <w:vAlign w:val="center"/>
            <w:hideMark/>
          </w:tcPr>
          <w:p w:rsidR="00BF3974" w:rsidRDefault="00BF3974" w:rsidP="00273AA5">
            <w:pPr>
              <w:spacing w:after="0" w:line="240" w:lineRule="auto"/>
              <w:rPr>
                <w:rFonts w:ascii="Times New Roman" w:hAnsi="Times New Roman"/>
                <w:b/>
                <w:sz w:val="24"/>
                <w:szCs w:val="24"/>
                <w:lang w:val="de-DE"/>
              </w:rPr>
            </w:pPr>
            <w:r>
              <w:rPr>
                <w:rFonts w:ascii="Times New Roman" w:hAnsi="Times New Roman"/>
                <w:b/>
                <w:sz w:val="24"/>
                <w:szCs w:val="24"/>
                <w:lang w:val="de-DE"/>
              </w:rPr>
              <w:t>KUSHTET PËR LËVIZJEN PARALELE DHE KRITERET E VEÇANTA</w:t>
            </w:r>
          </w:p>
        </w:tc>
      </w:tr>
    </w:tbl>
    <w:p w:rsidR="00BF3974" w:rsidRDefault="00BF3974" w:rsidP="00BF3974">
      <w:pPr>
        <w:jc w:val="both"/>
        <w:rPr>
          <w:rFonts w:ascii="Times New Roman" w:hAnsi="Times New Roman"/>
          <w:sz w:val="24"/>
          <w:szCs w:val="24"/>
          <w:lang w:val="de-DE"/>
        </w:rPr>
      </w:pPr>
    </w:p>
    <w:p w:rsidR="00BF3974" w:rsidRDefault="00BF3974" w:rsidP="00BF3974">
      <w:pPr>
        <w:jc w:val="both"/>
        <w:rPr>
          <w:rFonts w:ascii="Times New Roman" w:hAnsi="Times New Roman"/>
          <w:b/>
          <w:sz w:val="24"/>
          <w:szCs w:val="24"/>
          <w:lang w:val="de-DE"/>
        </w:rPr>
      </w:pPr>
      <w:r>
        <w:rPr>
          <w:rFonts w:ascii="Times New Roman" w:hAnsi="Times New Roman"/>
          <w:b/>
          <w:sz w:val="24"/>
          <w:szCs w:val="24"/>
          <w:lang w:val="de-DE"/>
        </w:rPr>
        <w:t>Kandidatët duhet të plotësojnë kushtet për lëvizjen paralele si vijon:</w:t>
      </w:r>
    </w:p>
    <w:p w:rsidR="00BF3974" w:rsidRDefault="00BF3974" w:rsidP="00BF3974">
      <w:pPr>
        <w:pStyle w:val="ListParagraph"/>
        <w:numPr>
          <w:ilvl w:val="0"/>
          <w:numId w:val="14"/>
        </w:numPr>
        <w:jc w:val="both"/>
        <w:rPr>
          <w:rFonts w:ascii="Times New Roman" w:hAnsi="Times New Roman"/>
          <w:sz w:val="24"/>
          <w:szCs w:val="24"/>
          <w:lang w:val="de-DE"/>
        </w:rPr>
      </w:pPr>
      <w:r>
        <w:rPr>
          <w:rFonts w:ascii="Times New Roman" w:hAnsi="Times New Roman"/>
          <w:sz w:val="24"/>
          <w:szCs w:val="24"/>
          <w:lang w:val="de-DE"/>
        </w:rPr>
        <w:lastRenderedPageBreak/>
        <w:t>Të jenë nëpunës civil të konfirmuar, brenda së njëjtës kategori ;</w:t>
      </w:r>
    </w:p>
    <w:p w:rsidR="00BF3974" w:rsidRDefault="00BF3974" w:rsidP="00BF3974">
      <w:pPr>
        <w:pStyle w:val="ListParagraph"/>
        <w:numPr>
          <w:ilvl w:val="0"/>
          <w:numId w:val="14"/>
        </w:numPr>
        <w:jc w:val="both"/>
        <w:rPr>
          <w:rFonts w:ascii="Times New Roman" w:hAnsi="Times New Roman"/>
          <w:sz w:val="24"/>
          <w:szCs w:val="24"/>
          <w:lang w:val="de-DE"/>
        </w:rPr>
      </w:pPr>
      <w:r>
        <w:rPr>
          <w:rFonts w:ascii="Times New Roman" w:hAnsi="Times New Roman"/>
          <w:sz w:val="24"/>
          <w:szCs w:val="24"/>
          <w:lang w:val="de-DE"/>
        </w:rPr>
        <w:t>Të mos kenë masë disiplinore në fuqi;</w:t>
      </w:r>
    </w:p>
    <w:p w:rsidR="00BF3974" w:rsidRPr="00402F08" w:rsidRDefault="00BF3974" w:rsidP="00BF3974">
      <w:pPr>
        <w:pStyle w:val="ListParagraph"/>
        <w:numPr>
          <w:ilvl w:val="0"/>
          <w:numId w:val="14"/>
        </w:numPr>
        <w:jc w:val="both"/>
        <w:rPr>
          <w:rFonts w:ascii="Times New Roman" w:hAnsi="Times New Roman"/>
          <w:sz w:val="24"/>
          <w:szCs w:val="24"/>
          <w:lang w:val="de-DE"/>
        </w:rPr>
      </w:pPr>
      <w:r>
        <w:rPr>
          <w:rFonts w:ascii="Times New Roman" w:hAnsi="Times New Roman"/>
          <w:sz w:val="24"/>
          <w:szCs w:val="24"/>
          <w:lang w:val="de-DE"/>
        </w:rPr>
        <w:t>Të kenë të paktën vlerësimin e fundit “mirë” apo “shumë mirë”;</w:t>
      </w:r>
    </w:p>
    <w:p w:rsidR="00BF3974" w:rsidRDefault="00BF3974" w:rsidP="00BF3974">
      <w:pPr>
        <w:jc w:val="both"/>
        <w:rPr>
          <w:rFonts w:ascii="Times New Roman" w:hAnsi="Times New Roman"/>
          <w:sz w:val="24"/>
          <w:szCs w:val="24"/>
          <w:lang w:val="de-DE"/>
        </w:rPr>
      </w:pPr>
      <w:r>
        <w:rPr>
          <w:rFonts w:ascii="Times New Roman" w:hAnsi="Times New Roman"/>
          <w:sz w:val="24"/>
          <w:szCs w:val="24"/>
          <w:lang w:val="de-DE"/>
        </w:rPr>
        <w:t>Kandidatët duhet të plotësojnë kriteret e veçanta si vijon:</w:t>
      </w:r>
    </w:p>
    <w:p w:rsidR="00BF3974" w:rsidRPr="00846D03" w:rsidRDefault="00846D03" w:rsidP="00BF3974">
      <w:pPr>
        <w:pStyle w:val="ListParagraph"/>
        <w:numPr>
          <w:ilvl w:val="0"/>
          <w:numId w:val="1"/>
        </w:numPr>
        <w:jc w:val="both"/>
        <w:rPr>
          <w:rFonts w:ascii="Times New Roman" w:hAnsi="Times New Roman"/>
          <w:color w:val="000000"/>
          <w:sz w:val="24"/>
          <w:szCs w:val="24"/>
          <w:lang w:val="de-DE"/>
        </w:rPr>
      </w:pPr>
      <w:r>
        <w:rPr>
          <w:rFonts w:ascii="Times New Roman" w:hAnsi="Times New Roman"/>
          <w:color w:val="000000"/>
          <w:sz w:val="24"/>
          <w:szCs w:val="24"/>
          <w:lang w:val="de-DE"/>
        </w:rPr>
        <w:t>P</w:t>
      </w:r>
      <w:r w:rsidR="00D62C9F">
        <w:rPr>
          <w:rFonts w:ascii="Times New Roman" w:hAnsi="Times New Roman"/>
          <w:color w:val="000000"/>
          <w:sz w:val="24"/>
          <w:szCs w:val="24"/>
          <w:lang w:val="de-DE"/>
        </w:rPr>
        <w:t>ë</w:t>
      </w:r>
      <w:r w:rsidR="00867777">
        <w:rPr>
          <w:rFonts w:ascii="Times New Roman" w:hAnsi="Times New Roman"/>
          <w:color w:val="000000"/>
          <w:sz w:val="24"/>
          <w:szCs w:val="24"/>
          <w:lang w:val="de-DE"/>
        </w:rPr>
        <w:t>r pozicionin P</w:t>
      </w:r>
      <w:r w:rsidR="006E6CF9">
        <w:rPr>
          <w:rFonts w:ascii="Times New Roman" w:hAnsi="Times New Roman"/>
          <w:color w:val="000000"/>
          <w:sz w:val="24"/>
          <w:szCs w:val="24"/>
          <w:lang w:val="de-DE"/>
        </w:rPr>
        <w:t>ë</w:t>
      </w:r>
      <w:r w:rsidR="00867777">
        <w:rPr>
          <w:rFonts w:ascii="Times New Roman" w:hAnsi="Times New Roman"/>
          <w:color w:val="000000"/>
          <w:sz w:val="24"/>
          <w:szCs w:val="24"/>
          <w:lang w:val="de-DE"/>
        </w:rPr>
        <w:t>rgjegj</w:t>
      </w:r>
      <w:r w:rsidR="006E6CF9">
        <w:rPr>
          <w:rFonts w:ascii="Times New Roman" w:hAnsi="Times New Roman"/>
          <w:color w:val="000000"/>
          <w:sz w:val="24"/>
          <w:szCs w:val="24"/>
          <w:lang w:val="de-DE"/>
        </w:rPr>
        <w:t>ë</w:t>
      </w:r>
      <w:r w:rsidR="00867777">
        <w:rPr>
          <w:rFonts w:ascii="Times New Roman" w:hAnsi="Times New Roman"/>
          <w:color w:val="000000"/>
          <w:sz w:val="24"/>
          <w:szCs w:val="24"/>
          <w:lang w:val="de-DE"/>
        </w:rPr>
        <w:t xml:space="preserve">s i Sektorit </w:t>
      </w:r>
      <w:r>
        <w:rPr>
          <w:rFonts w:ascii="Times New Roman" w:hAnsi="Times New Roman"/>
          <w:color w:val="000000"/>
          <w:sz w:val="24"/>
          <w:szCs w:val="24"/>
          <w:lang w:val="de-DE"/>
        </w:rPr>
        <w:t>s</w:t>
      </w:r>
      <w:r w:rsidR="00D62C9F">
        <w:rPr>
          <w:rFonts w:ascii="Times New Roman" w:hAnsi="Times New Roman"/>
          <w:color w:val="000000"/>
          <w:sz w:val="24"/>
          <w:szCs w:val="24"/>
          <w:lang w:val="de-DE"/>
        </w:rPr>
        <w:t>ë</w:t>
      </w:r>
      <w:r>
        <w:rPr>
          <w:rFonts w:ascii="Times New Roman" w:hAnsi="Times New Roman"/>
          <w:color w:val="000000"/>
          <w:sz w:val="24"/>
          <w:szCs w:val="24"/>
          <w:lang w:val="de-DE"/>
        </w:rPr>
        <w:t xml:space="preserve"> Mir</w:t>
      </w:r>
      <w:r w:rsidR="00D62C9F">
        <w:rPr>
          <w:rFonts w:ascii="Times New Roman" w:hAnsi="Times New Roman"/>
          <w:color w:val="000000"/>
          <w:sz w:val="24"/>
          <w:szCs w:val="24"/>
          <w:lang w:val="de-DE"/>
        </w:rPr>
        <w:t>ë</w:t>
      </w:r>
      <w:r>
        <w:rPr>
          <w:rFonts w:ascii="Times New Roman" w:hAnsi="Times New Roman"/>
          <w:color w:val="000000"/>
          <w:sz w:val="24"/>
          <w:szCs w:val="24"/>
          <w:lang w:val="de-DE"/>
        </w:rPr>
        <w:t>mbajtjes s</w:t>
      </w:r>
      <w:r w:rsidR="00D62C9F">
        <w:rPr>
          <w:rFonts w:ascii="Times New Roman" w:hAnsi="Times New Roman"/>
          <w:color w:val="000000"/>
          <w:sz w:val="24"/>
          <w:szCs w:val="24"/>
          <w:lang w:val="de-DE"/>
        </w:rPr>
        <w:t>ë</w:t>
      </w:r>
      <w:r>
        <w:rPr>
          <w:rFonts w:ascii="Times New Roman" w:hAnsi="Times New Roman"/>
          <w:color w:val="000000"/>
          <w:sz w:val="24"/>
          <w:szCs w:val="24"/>
          <w:lang w:val="de-DE"/>
        </w:rPr>
        <w:t xml:space="preserve"> Objekteve t</w:t>
      </w:r>
      <w:r w:rsidR="00BF3974">
        <w:rPr>
          <w:rFonts w:ascii="Times New Roman" w:hAnsi="Times New Roman"/>
          <w:color w:val="000000"/>
          <w:sz w:val="24"/>
          <w:szCs w:val="24"/>
          <w:lang w:val="de-DE"/>
        </w:rPr>
        <w:t>ë zotërojnë diplomë të nivelit ,“</w:t>
      </w:r>
      <w:r w:rsidR="00BF3974" w:rsidRPr="00C517C4">
        <w:rPr>
          <w:rFonts w:ascii="Times New Roman" w:hAnsi="Times New Roman"/>
          <w:color w:val="000000"/>
          <w:sz w:val="24"/>
          <w:szCs w:val="24"/>
          <w:lang w:val="de-DE"/>
        </w:rPr>
        <w:t xml:space="preserve">Master Shkencor ” </w:t>
      </w:r>
      <w:r>
        <w:rPr>
          <w:rFonts w:ascii="Times New Roman" w:hAnsi="Times New Roman"/>
          <w:color w:val="000000"/>
          <w:sz w:val="24"/>
          <w:szCs w:val="24"/>
          <w:lang w:val="de-DE"/>
        </w:rPr>
        <w:t xml:space="preserve"> në shkencat </w:t>
      </w:r>
      <w:r w:rsidRPr="00846D03">
        <w:rPr>
          <w:rFonts w:ascii="Times New Roman" w:hAnsi="Times New Roman"/>
          <w:color w:val="000000"/>
          <w:sz w:val="24"/>
          <w:szCs w:val="24"/>
          <w:lang w:val="de-DE"/>
        </w:rPr>
        <w:t>Ekonomike /Juridike /Inxhinierike/Agronomike</w:t>
      </w:r>
      <w:r>
        <w:rPr>
          <w:rFonts w:ascii="Times New Roman" w:hAnsi="Times New Roman"/>
          <w:color w:val="000000"/>
          <w:sz w:val="24"/>
          <w:szCs w:val="24"/>
          <w:lang w:val="de-DE"/>
        </w:rPr>
        <w:t xml:space="preserve"> </w:t>
      </w:r>
      <w:r w:rsidR="00BF3974" w:rsidRPr="00C517C4">
        <w:rPr>
          <w:rFonts w:ascii="Times New Roman" w:hAnsi="Times New Roman"/>
          <w:color w:val="000000"/>
          <w:sz w:val="24"/>
          <w:szCs w:val="24"/>
        </w:rPr>
        <w:t>”</w:t>
      </w:r>
      <w:r w:rsidR="00BF3974" w:rsidRPr="00C517C4">
        <w:rPr>
          <w:rFonts w:ascii="Times New Roman" w:hAnsi="Times New Roman"/>
          <w:color w:val="000000"/>
          <w:sz w:val="24"/>
          <w:szCs w:val="24"/>
          <w:lang w:val="de-DE"/>
        </w:rPr>
        <w:t>,edhe diploma e nivelit “Bachelor” duhet të jetë në të njëjtën fushë.</w:t>
      </w:r>
      <w:r w:rsidR="00BF3974" w:rsidRPr="00C517C4">
        <w:rPr>
          <w:rFonts w:ascii="Times New Roman" w:hAnsi="Times New Roman"/>
          <w:sz w:val="24"/>
          <w:szCs w:val="24"/>
          <w:lang w:val="de-DE"/>
        </w:rPr>
        <w:t>(</w:t>
      </w:r>
      <w:r w:rsidR="00BF3974" w:rsidRPr="00C517C4">
        <w:rPr>
          <w:rFonts w:ascii="Times New Roman" w:hAnsi="Times New Roman"/>
          <w:i/>
          <w:sz w:val="24"/>
          <w:szCs w:val="24"/>
          <w:lang w:val="de-DE"/>
        </w:rPr>
        <w:t>Diplomat të cilat janë marrë jashtë vendit, duhet të jenë të njohura paraprakisht pranë institucionit përgjegjës për njehsimin e diplomave sipas legjislacionit në fuqi).</w:t>
      </w:r>
    </w:p>
    <w:p w:rsidR="00846D03" w:rsidRPr="00846D03" w:rsidRDefault="00846D03" w:rsidP="00846D03">
      <w:pPr>
        <w:pStyle w:val="ListParagraph"/>
        <w:numPr>
          <w:ilvl w:val="0"/>
          <w:numId w:val="1"/>
        </w:numPr>
        <w:jc w:val="both"/>
        <w:rPr>
          <w:rFonts w:ascii="Times New Roman" w:hAnsi="Times New Roman"/>
          <w:color w:val="000000"/>
          <w:sz w:val="24"/>
          <w:szCs w:val="24"/>
          <w:lang w:val="de-DE"/>
        </w:rPr>
      </w:pPr>
      <w:r>
        <w:rPr>
          <w:rFonts w:ascii="Times New Roman" w:hAnsi="Times New Roman"/>
          <w:color w:val="000000"/>
          <w:sz w:val="24"/>
          <w:szCs w:val="24"/>
          <w:lang w:val="de-DE"/>
        </w:rPr>
        <w:t>P</w:t>
      </w:r>
      <w:r w:rsidR="00D62C9F">
        <w:rPr>
          <w:rFonts w:ascii="Times New Roman" w:hAnsi="Times New Roman"/>
          <w:color w:val="000000"/>
          <w:sz w:val="24"/>
          <w:szCs w:val="24"/>
          <w:lang w:val="de-DE"/>
        </w:rPr>
        <w:t>ë</w:t>
      </w:r>
      <w:r w:rsidR="00D8316D">
        <w:rPr>
          <w:rFonts w:ascii="Times New Roman" w:hAnsi="Times New Roman"/>
          <w:color w:val="000000"/>
          <w:sz w:val="24"/>
          <w:szCs w:val="24"/>
          <w:lang w:val="de-DE"/>
        </w:rPr>
        <w:t>r pozicionin P</w:t>
      </w:r>
      <w:r w:rsidR="006E6CF9">
        <w:rPr>
          <w:rFonts w:ascii="Times New Roman" w:hAnsi="Times New Roman"/>
          <w:color w:val="000000"/>
          <w:sz w:val="24"/>
          <w:szCs w:val="24"/>
          <w:lang w:val="de-DE"/>
        </w:rPr>
        <w:t>ë</w:t>
      </w:r>
      <w:r w:rsidR="00D8316D">
        <w:rPr>
          <w:rFonts w:ascii="Times New Roman" w:hAnsi="Times New Roman"/>
          <w:color w:val="000000"/>
          <w:sz w:val="24"/>
          <w:szCs w:val="24"/>
          <w:lang w:val="de-DE"/>
        </w:rPr>
        <w:t>rgjegj</w:t>
      </w:r>
      <w:r w:rsidR="006E6CF9">
        <w:rPr>
          <w:rFonts w:ascii="Times New Roman" w:hAnsi="Times New Roman"/>
          <w:color w:val="000000"/>
          <w:sz w:val="24"/>
          <w:szCs w:val="24"/>
          <w:lang w:val="de-DE"/>
        </w:rPr>
        <w:t>ë</w:t>
      </w:r>
      <w:r w:rsidR="00D8316D">
        <w:rPr>
          <w:rFonts w:ascii="Times New Roman" w:hAnsi="Times New Roman"/>
          <w:color w:val="000000"/>
          <w:sz w:val="24"/>
          <w:szCs w:val="24"/>
          <w:lang w:val="de-DE"/>
        </w:rPr>
        <w:t>s i Sektorit te Financ</w:t>
      </w:r>
      <w:r w:rsidR="006E6CF9">
        <w:rPr>
          <w:rFonts w:ascii="Times New Roman" w:hAnsi="Times New Roman"/>
          <w:color w:val="000000"/>
          <w:sz w:val="24"/>
          <w:szCs w:val="24"/>
          <w:lang w:val="de-DE"/>
        </w:rPr>
        <w:t>ë</w:t>
      </w:r>
      <w:r w:rsidR="00D8316D">
        <w:rPr>
          <w:rFonts w:ascii="Times New Roman" w:hAnsi="Times New Roman"/>
          <w:color w:val="000000"/>
          <w:sz w:val="24"/>
          <w:szCs w:val="24"/>
          <w:lang w:val="de-DE"/>
        </w:rPr>
        <w:t>s</w:t>
      </w:r>
      <w:r>
        <w:rPr>
          <w:rFonts w:ascii="Times New Roman" w:hAnsi="Times New Roman"/>
          <w:color w:val="000000"/>
          <w:sz w:val="24"/>
          <w:szCs w:val="24"/>
          <w:lang w:val="de-DE"/>
        </w:rPr>
        <w:t xml:space="preserve"> të zotërojnë diplomë të nivelit ,“Master Shkencor</w:t>
      </w:r>
      <w:r w:rsidRPr="00C517C4">
        <w:rPr>
          <w:rFonts w:ascii="Times New Roman" w:hAnsi="Times New Roman"/>
          <w:color w:val="000000"/>
          <w:sz w:val="24"/>
          <w:szCs w:val="24"/>
          <w:lang w:val="de-DE"/>
        </w:rPr>
        <w:t>”</w:t>
      </w:r>
      <w:r>
        <w:rPr>
          <w:rFonts w:ascii="Times New Roman" w:hAnsi="Times New Roman"/>
          <w:color w:val="000000"/>
          <w:sz w:val="24"/>
          <w:szCs w:val="24"/>
          <w:lang w:val="de-DE"/>
        </w:rPr>
        <w:t xml:space="preserve"> në shkencat Shkenca </w:t>
      </w:r>
      <w:r w:rsidR="00D8316D">
        <w:rPr>
          <w:rFonts w:ascii="Times New Roman" w:hAnsi="Times New Roman"/>
          <w:color w:val="000000"/>
          <w:sz w:val="24"/>
          <w:szCs w:val="24"/>
          <w:lang w:val="de-DE"/>
        </w:rPr>
        <w:t>Ekonomike</w:t>
      </w:r>
      <w:r w:rsidRPr="00C517C4">
        <w:rPr>
          <w:rFonts w:ascii="Times New Roman" w:hAnsi="Times New Roman"/>
          <w:color w:val="000000"/>
          <w:sz w:val="24"/>
          <w:szCs w:val="24"/>
        </w:rPr>
        <w:t>”</w:t>
      </w:r>
      <w:r w:rsidRPr="00C517C4">
        <w:rPr>
          <w:rFonts w:ascii="Times New Roman" w:hAnsi="Times New Roman"/>
          <w:color w:val="000000"/>
          <w:sz w:val="24"/>
          <w:szCs w:val="24"/>
          <w:lang w:val="de-DE"/>
        </w:rPr>
        <w:t>,edhe diploma e nivelit “Bachelor” duhet të jetë në të njëjtën fushë.</w:t>
      </w:r>
      <w:r w:rsidRPr="00C517C4">
        <w:rPr>
          <w:rFonts w:ascii="Times New Roman" w:hAnsi="Times New Roman"/>
          <w:sz w:val="24"/>
          <w:szCs w:val="24"/>
          <w:lang w:val="de-DE"/>
        </w:rPr>
        <w:t>(</w:t>
      </w:r>
      <w:r w:rsidRPr="00C517C4">
        <w:rPr>
          <w:rFonts w:ascii="Times New Roman" w:hAnsi="Times New Roman"/>
          <w:i/>
          <w:sz w:val="24"/>
          <w:szCs w:val="24"/>
          <w:lang w:val="de-DE"/>
        </w:rPr>
        <w:t>Diplomat të cilat janë marrë jashtë vendit, duhet të jenë të njohura paraprakisht pranë institucionit përgjegjës për njehsimin e diplomave sipas legjislacionit në fuqi).</w:t>
      </w:r>
    </w:p>
    <w:p w:rsidR="00D8316D" w:rsidRPr="00846D03" w:rsidRDefault="00D8316D" w:rsidP="00D8316D">
      <w:pPr>
        <w:pStyle w:val="ListParagraph"/>
        <w:numPr>
          <w:ilvl w:val="0"/>
          <w:numId w:val="1"/>
        </w:numPr>
        <w:jc w:val="both"/>
        <w:rPr>
          <w:rFonts w:ascii="Times New Roman" w:hAnsi="Times New Roman"/>
          <w:color w:val="000000"/>
          <w:sz w:val="24"/>
          <w:szCs w:val="24"/>
          <w:lang w:val="de-DE"/>
        </w:rPr>
      </w:pPr>
      <w:r>
        <w:rPr>
          <w:rFonts w:ascii="Times New Roman" w:hAnsi="Times New Roman"/>
          <w:color w:val="000000"/>
          <w:sz w:val="24"/>
          <w:szCs w:val="24"/>
          <w:lang w:val="de-DE"/>
        </w:rPr>
        <w:t>Për pozicionin P</w:t>
      </w:r>
      <w:r w:rsidR="006E6CF9">
        <w:rPr>
          <w:rFonts w:ascii="Times New Roman" w:hAnsi="Times New Roman"/>
          <w:color w:val="000000"/>
          <w:sz w:val="24"/>
          <w:szCs w:val="24"/>
          <w:lang w:val="de-DE"/>
        </w:rPr>
        <w:t>ë</w:t>
      </w:r>
      <w:r>
        <w:rPr>
          <w:rFonts w:ascii="Times New Roman" w:hAnsi="Times New Roman"/>
          <w:color w:val="000000"/>
          <w:sz w:val="24"/>
          <w:szCs w:val="24"/>
          <w:lang w:val="de-DE"/>
        </w:rPr>
        <w:t>rgjegj</w:t>
      </w:r>
      <w:r w:rsidR="006E6CF9">
        <w:rPr>
          <w:rFonts w:ascii="Times New Roman" w:hAnsi="Times New Roman"/>
          <w:color w:val="000000"/>
          <w:sz w:val="24"/>
          <w:szCs w:val="24"/>
          <w:lang w:val="de-DE"/>
        </w:rPr>
        <w:t>ë</w:t>
      </w:r>
      <w:r>
        <w:rPr>
          <w:rFonts w:ascii="Times New Roman" w:hAnsi="Times New Roman"/>
          <w:color w:val="000000"/>
          <w:sz w:val="24"/>
          <w:szCs w:val="24"/>
          <w:lang w:val="de-DE"/>
        </w:rPr>
        <w:t>s i Sektorit te Prokurimeve të zotërojnë diplomë të nivelit ,“Master Shkencor</w:t>
      </w:r>
      <w:r w:rsidRPr="00C517C4">
        <w:rPr>
          <w:rFonts w:ascii="Times New Roman" w:hAnsi="Times New Roman"/>
          <w:color w:val="000000"/>
          <w:sz w:val="24"/>
          <w:szCs w:val="24"/>
          <w:lang w:val="de-DE"/>
        </w:rPr>
        <w:t>”</w:t>
      </w:r>
      <w:r>
        <w:rPr>
          <w:rFonts w:ascii="Times New Roman" w:hAnsi="Times New Roman"/>
          <w:color w:val="000000"/>
          <w:sz w:val="24"/>
          <w:szCs w:val="24"/>
          <w:lang w:val="de-DE"/>
        </w:rPr>
        <w:t xml:space="preserve"> në shkencat Shkenca Ekonomike/Juridike</w:t>
      </w:r>
      <w:r w:rsidRPr="00C517C4">
        <w:rPr>
          <w:rFonts w:ascii="Times New Roman" w:hAnsi="Times New Roman"/>
          <w:color w:val="000000"/>
          <w:sz w:val="24"/>
          <w:szCs w:val="24"/>
        </w:rPr>
        <w:t>”</w:t>
      </w:r>
      <w:r w:rsidRPr="00C517C4">
        <w:rPr>
          <w:rFonts w:ascii="Times New Roman" w:hAnsi="Times New Roman"/>
          <w:color w:val="000000"/>
          <w:sz w:val="24"/>
          <w:szCs w:val="24"/>
          <w:lang w:val="de-DE"/>
        </w:rPr>
        <w:t>,edhe diploma e nivelit “Bachelor” duhet të jetë në të njëjtën fushë.</w:t>
      </w:r>
      <w:r w:rsidRPr="00C517C4">
        <w:rPr>
          <w:rFonts w:ascii="Times New Roman" w:hAnsi="Times New Roman"/>
          <w:sz w:val="24"/>
          <w:szCs w:val="24"/>
          <w:lang w:val="de-DE"/>
        </w:rPr>
        <w:t>(</w:t>
      </w:r>
      <w:r w:rsidRPr="00C517C4">
        <w:rPr>
          <w:rFonts w:ascii="Times New Roman" w:hAnsi="Times New Roman"/>
          <w:i/>
          <w:sz w:val="24"/>
          <w:szCs w:val="24"/>
          <w:lang w:val="de-DE"/>
        </w:rPr>
        <w:t>Diplomat të cilat janë marrë jashtë vendit, duhet të jenë të njohura paraprakisht pranë institucionit përgjegjës për njehsimin e diplomave sipas legjislacionit në fuqi).</w:t>
      </w:r>
    </w:p>
    <w:p w:rsidR="00846D03" w:rsidRPr="00D8316D" w:rsidRDefault="00D8316D" w:rsidP="00D8316D">
      <w:pPr>
        <w:pStyle w:val="ListParagraph"/>
        <w:numPr>
          <w:ilvl w:val="0"/>
          <w:numId w:val="1"/>
        </w:numPr>
        <w:jc w:val="both"/>
        <w:rPr>
          <w:rFonts w:ascii="Times New Roman" w:hAnsi="Times New Roman"/>
          <w:color w:val="000000"/>
          <w:sz w:val="24"/>
          <w:szCs w:val="24"/>
          <w:lang w:val="de-DE"/>
        </w:rPr>
      </w:pPr>
      <w:r>
        <w:rPr>
          <w:rFonts w:ascii="Times New Roman" w:hAnsi="Times New Roman"/>
          <w:color w:val="000000"/>
          <w:sz w:val="24"/>
          <w:szCs w:val="24"/>
          <w:lang w:val="de-DE"/>
        </w:rPr>
        <w:t>Për pozicionin P</w:t>
      </w:r>
      <w:r w:rsidR="006E6CF9">
        <w:rPr>
          <w:rFonts w:ascii="Times New Roman" w:hAnsi="Times New Roman"/>
          <w:color w:val="000000"/>
          <w:sz w:val="24"/>
          <w:szCs w:val="24"/>
          <w:lang w:val="de-DE"/>
        </w:rPr>
        <w:t>ë</w:t>
      </w:r>
      <w:r>
        <w:rPr>
          <w:rFonts w:ascii="Times New Roman" w:hAnsi="Times New Roman"/>
          <w:color w:val="000000"/>
          <w:sz w:val="24"/>
          <w:szCs w:val="24"/>
          <w:lang w:val="de-DE"/>
        </w:rPr>
        <w:t>rgjegj</w:t>
      </w:r>
      <w:r w:rsidR="006E6CF9">
        <w:rPr>
          <w:rFonts w:ascii="Times New Roman" w:hAnsi="Times New Roman"/>
          <w:color w:val="000000"/>
          <w:sz w:val="24"/>
          <w:szCs w:val="24"/>
          <w:lang w:val="de-DE"/>
        </w:rPr>
        <w:t>ë</w:t>
      </w:r>
      <w:r>
        <w:rPr>
          <w:rFonts w:ascii="Times New Roman" w:hAnsi="Times New Roman"/>
          <w:color w:val="000000"/>
          <w:sz w:val="24"/>
          <w:szCs w:val="24"/>
          <w:lang w:val="de-DE"/>
        </w:rPr>
        <w:t>s i Sektorit te Vetrinaris</w:t>
      </w:r>
      <w:r w:rsidR="006E6CF9">
        <w:rPr>
          <w:rFonts w:ascii="Times New Roman" w:hAnsi="Times New Roman"/>
          <w:color w:val="000000"/>
          <w:sz w:val="24"/>
          <w:szCs w:val="24"/>
          <w:lang w:val="de-DE"/>
        </w:rPr>
        <w:t>ë</w:t>
      </w:r>
      <w:r>
        <w:rPr>
          <w:rFonts w:ascii="Times New Roman" w:hAnsi="Times New Roman"/>
          <w:color w:val="000000"/>
          <w:sz w:val="24"/>
          <w:szCs w:val="24"/>
          <w:lang w:val="de-DE"/>
        </w:rPr>
        <w:t xml:space="preserve"> të zotërojnë diplomë të nivelit ,“Master Shkencor</w:t>
      </w:r>
      <w:r w:rsidRPr="00C517C4">
        <w:rPr>
          <w:rFonts w:ascii="Times New Roman" w:hAnsi="Times New Roman"/>
          <w:color w:val="000000"/>
          <w:sz w:val="24"/>
          <w:szCs w:val="24"/>
          <w:lang w:val="de-DE"/>
        </w:rPr>
        <w:t>”</w:t>
      </w:r>
      <w:r>
        <w:rPr>
          <w:rFonts w:ascii="Times New Roman" w:hAnsi="Times New Roman"/>
          <w:color w:val="000000"/>
          <w:sz w:val="24"/>
          <w:szCs w:val="24"/>
          <w:lang w:val="de-DE"/>
        </w:rPr>
        <w:t xml:space="preserve"> Universitetit</w:t>
      </w:r>
      <w:r w:rsidRPr="00D8316D">
        <w:rPr>
          <w:rFonts w:ascii="Times New Roman" w:hAnsi="Times New Roman"/>
          <w:color w:val="000000"/>
          <w:sz w:val="24"/>
          <w:szCs w:val="24"/>
          <w:lang w:val="de-DE"/>
        </w:rPr>
        <w:t xml:space="preserve"> Bujqesor, Fakulteti I Teknologjis Ushqimore / Kimis</w:t>
      </w:r>
      <w:r w:rsidR="00B67C84">
        <w:rPr>
          <w:rFonts w:ascii="Times New Roman" w:hAnsi="Times New Roman"/>
          <w:color w:val="000000"/>
          <w:sz w:val="24"/>
          <w:szCs w:val="24"/>
          <w:lang w:val="de-DE"/>
        </w:rPr>
        <w:t>e</w:t>
      </w:r>
      <w:r w:rsidRPr="00C517C4">
        <w:rPr>
          <w:rFonts w:ascii="Times New Roman" w:hAnsi="Times New Roman"/>
          <w:color w:val="000000"/>
          <w:sz w:val="24"/>
          <w:szCs w:val="24"/>
          <w:lang w:val="de-DE"/>
        </w:rPr>
        <w:t>,edhe diploma e nivelit “Bachelor” duhet të jetë në të njëjtën fushë.</w:t>
      </w:r>
      <w:r w:rsidRPr="00C517C4">
        <w:rPr>
          <w:rFonts w:ascii="Times New Roman" w:hAnsi="Times New Roman"/>
          <w:sz w:val="24"/>
          <w:szCs w:val="24"/>
          <w:lang w:val="de-DE"/>
        </w:rPr>
        <w:t>(</w:t>
      </w:r>
      <w:r w:rsidRPr="00C517C4">
        <w:rPr>
          <w:rFonts w:ascii="Times New Roman" w:hAnsi="Times New Roman"/>
          <w:i/>
          <w:sz w:val="24"/>
          <w:szCs w:val="24"/>
          <w:lang w:val="de-DE"/>
        </w:rPr>
        <w:t>Diplomat të cilat janë marrë jashtë vendit, duhet të jenë të njohura paraprakisht pranë institucionit përgjegjës për njehsimin e diplomave sipas legjislacionit në fuqi)</w:t>
      </w:r>
    </w:p>
    <w:p w:rsidR="00BF3974" w:rsidRPr="001A34DE" w:rsidRDefault="00BF3974" w:rsidP="00BF3974">
      <w:pPr>
        <w:pStyle w:val="ListParagraph"/>
        <w:numPr>
          <w:ilvl w:val="0"/>
          <w:numId w:val="1"/>
        </w:numPr>
        <w:jc w:val="both"/>
        <w:rPr>
          <w:rFonts w:ascii="Times New Roman" w:hAnsi="Times New Roman"/>
          <w:color w:val="000000"/>
          <w:sz w:val="24"/>
          <w:szCs w:val="24"/>
          <w:lang w:val="de-DE"/>
        </w:rPr>
      </w:pPr>
      <w:r w:rsidRPr="001A34DE">
        <w:rPr>
          <w:rFonts w:ascii="Times New Roman" w:hAnsi="Times New Roman"/>
          <w:color w:val="000000"/>
          <w:sz w:val="24"/>
          <w:szCs w:val="24"/>
          <w:lang w:val="de-DE"/>
        </w:rPr>
        <w:t xml:space="preserve">Të kenë eksperiencë pune jo më pak se </w:t>
      </w:r>
      <w:r w:rsidR="006C3D50">
        <w:rPr>
          <w:rFonts w:ascii="Times New Roman" w:hAnsi="Times New Roman"/>
          <w:sz w:val="24"/>
          <w:szCs w:val="24"/>
          <w:lang w:val="de-DE"/>
        </w:rPr>
        <w:t>03</w:t>
      </w:r>
      <w:r w:rsidRPr="001A34DE">
        <w:rPr>
          <w:rFonts w:ascii="Times New Roman" w:hAnsi="Times New Roman"/>
          <w:sz w:val="24"/>
          <w:szCs w:val="24"/>
          <w:lang w:val="de-DE"/>
        </w:rPr>
        <w:t xml:space="preserve"> vite,</w:t>
      </w:r>
      <w:r w:rsidRPr="001A34DE">
        <w:rPr>
          <w:rFonts w:ascii="Times New Roman" w:hAnsi="Times New Roman"/>
          <w:color w:val="000000"/>
          <w:sz w:val="24"/>
          <w:szCs w:val="24"/>
          <w:lang w:val="de-DE"/>
        </w:rPr>
        <w:t xml:space="preserve"> </w:t>
      </w:r>
      <w:r w:rsidRPr="001A34DE">
        <w:rPr>
          <w:rFonts w:ascii="Times New Roman" w:hAnsi="Times New Roman"/>
          <w:sz w:val="24"/>
          <w:szCs w:val="24"/>
          <w:lang w:val="de-DE"/>
        </w:rPr>
        <w:t>në administratën shtetërore dhe/ose institucione të pavarura</w:t>
      </w:r>
      <w:r>
        <w:rPr>
          <w:rFonts w:ascii="Times New Roman" w:hAnsi="Times New Roman"/>
          <w:sz w:val="24"/>
          <w:szCs w:val="24"/>
          <w:lang w:val="de-DE"/>
        </w:rPr>
        <w:t>.</w:t>
      </w:r>
    </w:p>
    <w:p w:rsidR="00BF3974" w:rsidRPr="001A34DE" w:rsidRDefault="00BF3974" w:rsidP="00BF3974">
      <w:pPr>
        <w:pStyle w:val="ListParagraph"/>
        <w:numPr>
          <w:ilvl w:val="0"/>
          <w:numId w:val="1"/>
        </w:numPr>
        <w:jc w:val="both"/>
        <w:rPr>
          <w:rFonts w:ascii="Times New Roman" w:hAnsi="Times New Roman"/>
          <w:color w:val="000000"/>
          <w:sz w:val="24"/>
          <w:szCs w:val="24"/>
          <w:lang w:val="de-DE"/>
        </w:rPr>
      </w:pPr>
      <w:r w:rsidRPr="001A34DE">
        <w:rPr>
          <w:rFonts w:ascii="Times New Roman" w:hAnsi="Times New Roman"/>
          <w:color w:val="000000"/>
          <w:sz w:val="24"/>
          <w:szCs w:val="24"/>
          <w:lang w:val="de-DE"/>
        </w:rPr>
        <w:t>Të kenë aftësi të mira komunikuese dhe të punës në grupe.</w:t>
      </w:r>
    </w:p>
    <w:p w:rsidR="00BF3974" w:rsidRPr="00885C47" w:rsidRDefault="00BF3974" w:rsidP="00BF3974">
      <w:pPr>
        <w:jc w:val="both"/>
        <w:rPr>
          <w:rFonts w:ascii="Times New Roman" w:hAnsi="Times New Roman"/>
          <w:color w:val="00B050"/>
          <w:sz w:val="24"/>
          <w:szCs w:val="24"/>
          <w:lang w:val="de-DE"/>
        </w:rPr>
      </w:pPr>
    </w:p>
    <w:tbl>
      <w:tblPr>
        <w:tblW w:w="0" w:type="auto"/>
        <w:tblBorders>
          <w:bottom w:val="single" w:sz="8" w:space="0" w:color="auto"/>
        </w:tblBorders>
        <w:tblLook w:val="00A0"/>
      </w:tblPr>
      <w:tblGrid>
        <w:gridCol w:w="817"/>
        <w:gridCol w:w="9038"/>
      </w:tblGrid>
      <w:tr w:rsidR="00BF3974" w:rsidTr="00273AA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273AA5">
            <w:pPr>
              <w:spacing w:after="0" w:line="240" w:lineRule="auto"/>
              <w:jc w:val="center"/>
              <w:rPr>
                <w:rFonts w:ascii="Times New Roman" w:hAnsi="Times New Roman"/>
                <w:sz w:val="24"/>
                <w:szCs w:val="24"/>
              </w:rPr>
            </w:pPr>
            <w:r>
              <w:rPr>
                <w:rFonts w:ascii="Times New Roman" w:hAnsi="Times New Roman"/>
                <w:b/>
                <w:sz w:val="24"/>
                <w:szCs w:val="24"/>
              </w:rPr>
              <w:t>1.2</w:t>
            </w:r>
          </w:p>
        </w:tc>
        <w:tc>
          <w:tcPr>
            <w:tcW w:w="9038" w:type="dxa"/>
            <w:tcBorders>
              <w:top w:val="nil"/>
              <w:left w:val="single" w:sz="8" w:space="0" w:color="000000"/>
              <w:bottom w:val="single" w:sz="8" w:space="0" w:color="000000"/>
              <w:right w:val="nil"/>
            </w:tcBorders>
            <w:vAlign w:val="center"/>
            <w:hideMark/>
          </w:tcPr>
          <w:p w:rsidR="00BF3974" w:rsidRDefault="00BF3974" w:rsidP="00273AA5">
            <w:pPr>
              <w:spacing w:after="0" w:line="240" w:lineRule="auto"/>
              <w:rPr>
                <w:rFonts w:ascii="Times New Roman" w:hAnsi="Times New Roman"/>
                <w:b/>
                <w:sz w:val="24"/>
                <w:szCs w:val="24"/>
              </w:rPr>
            </w:pPr>
            <w:r>
              <w:rPr>
                <w:rFonts w:ascii="Times New Roman" w:hAnsi="Times New Roman"/>
                <w:b/>
                <w:sz w:val="24"/>
                <w:szCs w:val="24"/>
              </w:rPr>
              <w:t>DOKUMENTACIONI, MËNYRA DHE AFATI I DORËZIMIT</w:t>
            </w:r>
          </w:p>
        </w:tc>
      </w:tr>
    </w:tbl>
    <w:p w:rsidR="00BF3974" w:rsidRDefault="00BF3974" w:rsidP="00BF3974">
      <w:pPr>
        <w:jc w:val="both"/>
        <w:rPr>
          <w:rFonts w:ascii="Times New Roman" w:hAnsi="Times New Roman"/>
          <w:b/>
          <w:sz w:val="24"/>
          <w:szCs w:val="24"/>
        </w:rPr>
      </w:pPr>
    </w:p>
    <w:p w:rsidR="00BF3974" w:rsidRDefault="00BF3974" w:rsidP="00BF3974">
      <w:pPr>
        <w:jc w:val="both"/>
        <w:rPr>
          <w:rFonts w:ascii="Times New Roman" w:hAnsi="Times New Roman"/>
          <w:sz w:val="24"/>
          <w:szCs w:val="24"/>
        </w:rPr>
      </w:pPr>
      <w:r>
        <w:rPr>
          <w:rFonts w:ascii="Times New Roman" w:hAnsi="Times New Roman"/>
          <w:sz w:val="24"/>
          <w:szCs w:val="24"/>
        </w:rPr>
        <w:t xml:space="preserve">Kandidatët që aplikojnë duhet të dorëzojnë dokumentat si më poshtë: </w:t>
      </w:r>
    </w:p>
    <w:p w:rsidR="00BF3974" w:rsidRDefault="00BF3974" w:rsidP="00BF3974">
      <w:pPr>
        <w:pStyle w:val="ListParagraph"/>
        <w:numPr>
          <w:ilvl w:val="0"/>
          <w:numId w:val="3"/>
        </w:numPr>
        <w:rPr>
          <w:rFonts w:ascii="Times New Roman" w:hAnsi="Times New Roman"/>
          <w:sz w:val="24"/>
          <w:szCs w:val="24"/>
        </w:rPr>
      </w:pPr>
      <w:r>
        <w:rPr>
          <w:rFonts w:ascii="Times New Roman" w:hAnsi="Times New Roman"/>
          <w:sz w:val="24"/>
          <w:szCs w:val="24"/>
        </w:rPr>
        <w:t>Jetëshkrim i plotësuar në përputhje me dokumentin tip që e gjeni në linkun:</w:t>
      </w:r>
    </w:p>
    <w:p w:rsidR="00BF3974" w:rsidRDefault="00EE3EAA" w:rsidP="00BF3974">
      <w:pPr>
        <w:pStyle w:val="ListParagraph"/>
        <w:ind w:left="360"/>
        <w:rPr>
          <w:rFonts w:ascii="Times New Roman" w:hAnsi="Times New Roman"/>
          <w:color w:val="0000FF"/>
          <w:sz w:val="24"/>
          <w:szCs w:val="24"/>
          <w:u w:val="single"/>
        </w:rPr>
      </w:pPr>
      <w:hyperlink r:id="rId7" w:history="1">
        <w:r w:rsidR="00BF3974">
          <w:rPr>
            <w:rStyle w:val="Hyperlink"/>
            <w:sz w:val="24"/>
            <w:szCs w:val="24"/>
          </w:rPr>
          <w:t>http://dap.gov.al/vende-vakante/udhezime-Dokumente/219-udhezime-Dokumente</w:t>
        </w:r>
      </w:hyperlink>
    </w:p>
    <w:p w:rsidR="00BF3974" w:rsidRDefault="00BF3974" w:rsidP="00BF3974">
      <w:pPr>
        <w:pStyle w:val="ListParagraph"/>
        <w:numPr>
          <w:ilvl w:val="0"/>
          <w:numId w:val="3"/>
        </w:numPr>
        <w:rPr>
          <w:rFonts w:ascii="Times New Roman" w:hAnsi="Times New Roman"/>
          <w:sz w:val="24"/>
          <w:szCs w:val="24"/>
        </w:rPr>
      </w:pPr>
      <w:r>
        <w:rPr>
          <w:rFonts w:ascii="Times New Roman" w:hAnsi="Times New Roman"/>
          <w:sz w:val="24"/>
          <w:szCs w:val="24"/>
        </w:rPr>
        <w:t>Fotokopje të diplomës (përfshirë edhe diplomën bachelor);</w:t>
      </w:r>
    </w:p>
    <w:p w:rsidR="00BF3974" w:rsidRDefault="00BF3974" w:rsidP="00BF3974">
      <w:pPr>
        <w:pStyle w:val="ListParagraph"/>
        <w:numPr>
          <w:ilvl w:val="0"/>
          <w:numId w:val="3"/>
        </w:numPr>
        <w:rPr>
          <w:rFonts w:ascii="Times New Roman" w:hAnsi="Times New Roman"/>
          <w:sz w:val="24"/>
          <w:szCs w:val="24"/>
        </w:rPr>
      </w:pPr>
      <w:r>
        <w:rPr>
          <w:rFonts w:ascii="Times New Roman" w:hAnsi="Times New Roman"/>
          <w:sz w:val="24"/>
          <w:szCs w:val="24"/>
        </w:rPr>
        <w:t>Fotokopje të librezës së punës (të gjitha faqet që vërtetojnë eksperiencën në punë);</w:t>
      </w:r>
    </w:p>
    <w:p w:rsidR="00BF3974" w:rsidRDefault="00BF3974" w:rsidP="00BF3974">
      <w:pPr>
        <w:pStyle w:val="ListParagraph"/>
        <w:numPr>
          <w:ilvl w:val="0"/>
          <w:numId w:val="3"/>
        </w:numPr>
        <w:rPr>
          <w:rFonts w:ascii="Times New Roman" w:hAnsi="Times New Roman"/>
          <w:sz w:val="24"/>
          <w:szCs w:val="24"/>
        </w:rPr>
      </w:pPr>
      <w:r>
        <w:rPr>
          <w:rFonts w:ascii="Times New Roman" w:hAnsi="Times New Roman"/>
          <w:sz w:val="24"/>
          <w:szCs w:val="24"/>
        </w:rPr>
        <w:t>Fotokopje të letërnjoftimit (ID);</w:t>
      </w:r>
    </w:p>
    <w:p w:rsidR="00BF3974" w:rsidRDefault="00BF3974" w:rsidP="00BF3974">
      <w:pPr>
        <w:pStyle w:val="ListParagraph"/>
        <w:numPr>
          <w:ilvl w:val="0"/>
          <w:numId w:val="3"/>
        </w:numPr>
        <w:rPr>
          <w:rFonts w:ascii="Times New Roman" w:hAnsi="Times New Roman"/>
          <w:sz w:val="24"/>
          <w:szCs w:val="24"/>
        </w:rPr>
      </w:pPr>
      <w:r>
        <w:rPr>
          <w:rFonts w:ascii="Times New Roman" w:hAnsi="Times New Roman"/>
          <w:sz w:val="24"/>
          <w:szCs w:val="24"/>
        </w:rPr>
        <w:t>Vërtetim të gjëndjes shëndetësore;</w:t>
      </w:r>
    </w:p>
    <w:p w:rsidR="00BF3974" w:rsidRDefault="00BF3974" w:rsidP="00BF3974">
      <w:pPr>
        <w:pStyle w:val="ListParagraph"/>
        <w:numPr>
          <w:ilvl w:val="0"/>
          <w:numId w:val="3"/>
        </w:numPr>
        <w:rPr>
          <w:rFonts w:ascii="Times New Roman" w:hAnsi="Times New Roman"/>
          <w:sz w:val="24"/>
          <w:szCs w:val="24"/>
        </w:rPr>
      </w:pPr>
      <w:r>
        <w:rPr>
          <w:rFonts w:ascii="Times New Roman" w:hAnsi="Times New Roman"/>
          <w:sz w:val="24"/>
          <w:szCs w:val="24"/>
        </w:rPr>
        <w:t>Vetëdeklarim të gjëndjes gjyqësore;</w:t>
      </w:r>
    </w:p>
    <w:p w:rsidR="00BF3974" w:rsidRDefault="00BF3974" w:rsidP="00BF3974">
      <w:pPr>
        <w:pStyle w:val="ListParagraph"/>
        <w:numPr>
          <w:ilvl w:val="0"/>
          <w:numId w:val="3"/>
        </w:numPr>
        <w:rPr>
          <w:rFonts w:ascii="Times New Roman" w:hAnsi="Times New Roman"/>
          <w:sz w:val="24"/>
          <w:szCs w:val="24"/>
          <w:lang w:val="de-DE"/>
        </w:rPr>
      </w:pPr>
      <w:r>
        <w:rPr>
          <w:rFonts w:ascii="Times New Roman" w:hAnsi="Times New Roman"/>
          <w:sz w:val="24"/>
          <w:szCs w:val="24"/>
          <w:lang w:val="de-DE"/>
        </w:rPr>
        <w:t>Vlerësimin e fundit nga eprori direkt;</w:t>
      </w:r>
    </w:p>
    <w:p w:rsidR="00BF3974" w:rsidRDefault="00BF3974" w:rsidP="00BF3974">
      <w:pPr>
        <w:pStyle w:val="ListParagraph"/>
        <w:numPr>
          <w:ilvl w:val="0"/>
          <w:numId w:val="3"/>
        </w:numPr>
        <w:rPr>
          <w:rFonts w:ascii="Times New Roman" w:hAnsi="Times New Roman"/>
          <w:sz w:val="24"/>
          <w:szCs w:val="24"/>
          <w:lang w:val="de-DE"/>
        </w:rPr>
      </w:pPr>
      <w:r>
        <w:rPr>
          <w:rFonts w:ascii="Times New Roman" w:hAnsi="Times New Roman"/>
          <w:sz w:val="24"/>
          <w:szCs w:val="24"/>
          <w:lang w:val="de-DE"/>
        </w:rPr>
        <w:t>Vërtetim nga Institucioni që nuk ka masë displinore në fuqi.</w:t>
      </w:r>
    </w:p>
    <w:p w:rsidR="00BF3974" w:rsidRDefault="00BF3974" w:rsidP="00BF3974">
      <w:pPr>
        <w:pStyle w:val="ListParagraph"/>
        <w:numPr>
          <w:ilvl w:val="0"/>
          <w:numId w:val="3"/>
        </w:numPr>
        <w:rPr>
          <w:rFonts w:ascii="Times New Roman" w:hAnsi="Times New Roman"/>
          <w:sz w:val="24"/>
          <w:szCs w:val="24"/>
          <w:lang w:val="de-DE"/>
        </w:rPr>
      </w:pPr>
      <w:r>
        <w:rPr>
          <w:rFonts w:ascii="Times New Roman" w:hAnsi="Times New Roman"/>
          <w:sz w:val="24"/>
          <w:szCs w:val="24"/>
          <w:lang w:val="de-DE"/>
        </w:rPr>
        <w:lastRenderedPageBreak/>
        <w:t>Çdo dokumentacion tjetër që vërteton trajnimet, kualifikimet, arsimin shtesë, vlerësimet pozitive apo të tjera të përmendura në jetëshkrimin tuaj.</w:t>
      </w:r>
    </w:p>
    <w:p w:rsidR="00BF3974" w:rsidRDefault="00BF3974" w:rsidP="00BF3974">
      <w:pPr>
        <w:pStyle w:val="ListParagraph"/>
        <w:ind w:left="360"/>
        <w:jc w:val="both"/>
        <w:rPr>
          <w:rFonts w:ascii="Times New Roman" w:hAnsi="Times New Roman"/>
          <w:b/>
          <w:i/>
          <w:sz w:val="24"/>
          <w:szCs w:val="24"/>
          <w:lang w:val="de-DE"/>
        </w:rPr>
      </w:pPr>
    </w:p>
    <w:p w:rsidR="00BF3974" w:rsidRDefault="00BF3974" w:rsidP="00BF3974">
      <w:pPr>
        <w:jc w:val="both"/>
        <w:rPr>
          <w:rFonts w:ascii="Times New Roman" w:hAnsi="Times New Roman"/>
          <w:b/>
          <w:i/>
          <w:sz w:val="24"/>
          <w:szCs w:val="24"/>
          <w:lang w:val="de-DE"/>
        </w:rPr>
      </w:pPr>
      <w:r>
        <w:rPr>
          <w:rFonts w:ascii="Times New Roman" w:hAnsi="Times New Roman"/>
          <w:b/>
          <w:i/>
          <w:sz w:val="24"/>
          <w:szCs w:val="24"/>
          <w:lang w:val="de-DE"/>
        </w:rPr>
        <w:t>Dokumentet duhet të dorëzohe</w:t>
      </w:r>
      <w:r w:rsidR="003E21D4">
        <w:rPr>
          <w:rFonts w:ascii="Times New Roman" w:hAnsi="Times New Roman"/>
          <w:b/>
          <w:i/>
          <w:sz w:val="24"/>
          <w:szCs w:val="24"/>
          <w:lang w:val="de-DE"/>
        </w:rPr>
        <w:t xml:space="preserve">n me postë apo </w:t>
      </w:r>
      <w:r>
        <w:rPr>
          <w:rFonts w:ascii="Times New Roman" w:hAnsi="Times New Roman"/>
          <w:b/>
          <w:i/>
          <w:sz w:val="24"/>
          <w:szCs w:val="24"/>
          <w:lang w:val="de-DE"/>
        </w:rPr>
        <w:t xml:space="preserve">në institucion, brenda datës </w:t>
      </w:r>
      <w:r w:rsidR="003E21D4">
        <w:rPr>
          <w:rFonts w:ascii="Times New Roman" w:hAnsi="Times New Roman"/>
          <w:b/>
          <w:i/>
          <w:sz w:val="24"/>
          <w:szCs w:val="24"/>
          <w:lang w:val="de-DE"/>
        </w:rPr>
        <w:t>22.06.2020</w:t>
      </w:r>
    </w:p>
    <w:tbl>
      <w:tblPr>
        <w:tblW w:w="0" w:type="auto"/>
        <w:tblBorders>
          <w:bottom w:val="single" w:sz="8" w:space="0" w:color="auto"/>
        </w:tblBorders>
        <w:tblCellMar>
          <w:left w:w="170" w:type="dxa"/>
          <w:right w:w="0" w:type="dxa"/>
        </w:tblCellMar>
        <w:tblLook w:val="00A0"/>
      </w:tblPr>
      <w:tblGrid>
        <w:gridCol w:w="815"/>
        <w:gridCol w:w="8994"/>
      </w:tblGrid>
      <w:tr w:rsidR="00BF3974" w:rsidTr="00273AA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273AA5">
            <w:pPr>
              <w:spacing w:after="0" w:line="240" w:lineRule="auto"/>
              <w:jc w:val="center"/>
              <w:rPr>
                <w:rFonts w:ascii="Times New Roman" w:hAnsi="Times New Roman"/>
                <w:sz w:val="24"/>
                <w:szCs w:val="24"/>
              </w:rPr>
            </w:pPr>
            <w:r>
              <w:rPr>
                <w:rFonts w:ascii="Times New Roman" w:hAnsi="Times New Roman"/>
                <w:b/>
                <w:sz w:val="24"/>
                <w:szCs w:val="24"/>
              </w:rPr>
              <w:t>1.3</w:t>
            </w:r>
          </w:p>
        </w:tc>
        <w:tc>
          <w:tcPr>
            <w:tcW w:w="9038" w:type="dxa"/>
            <w:tcBorders>
              <w:top w:val="nil"/>
              <w:left w:val="single" w:sz="8" w:space="0" w:color="000000"/>
              <w:bottom w:val="single" w:sz="8" w:space="0" w:color="000000"/>
              <w:right w:val="nil"/>
            </w:tcBorders>
            <w:vAlign w:val="center"/>
            <w:hideMark/>
          </w:tcPr>
          <w:p w:rsidR="00BF3974" w:rsidRDefault="00BF3974" w:rsidP="00273AA5">
            <w:pPr>
              <w:spacing w:after="0" w:line="240" w:lineRule="auto"/>
              <w:rPr>
                <w:rFonts w:ascii="Times New Roman" w:hAnsi="Times New Roman"/>
                <w:b/>
                <w:sz w:val="24"/>
                <w:szCs w:val="24"/>
                <w:lang w:val="de-DE"/>
              </w:rPr>
            </w:pPr>
            <w:r>
              <w:rPr>
                <w:rFonts w:ascii="Times New Roman" w:hAnsi="Times New Roman"/>
                <w:b/>
                <w:sz w:val="24"/>
                <w:szCs w:val="24"/>
                <w:lang w:val="de-DE"/>
              </w:rPr>
              <w:t>REZULTATET PËR FAZËN E VERIFIKIMIT PARAPRAK</w:t>
            </w:r>
          </w:p>
        </w:tc>
      </w:tr>
    </w:tbl>
    <w:p w:rsidR="00BF3974" w:rsidRDefault="00BF3974" w:rsidP="00BF3974">
      <w:pPr>
        <w:jc w:val="both"/>
        <w:rPr>
          <w:rFonts w:ascii="Times New Roman" w:hAnsi="Times New Roman"/>
          <w:b/>
          <w:i/>
          <w:sz w:val="24"/>
          <w:szCs w:val="24"/>
          <w:lang w:val="de-DE"/>
        </w:rPr>
      </w:pPr>
    </w:p>
    <w:p w:rsidR="00BF3974" w:rsidRDefault="00BF3974" w:rsidP="00BF3974">
      <w:pPr>
        <w:jc w:val="both"/>
        <w:rPr>
          <w:rFonts w:ascii="Times New Roman" w:hAnsi="Times New Roman"/>
          <w:sz w:val="24"/>
          <w:szCs w:val="24"/>
          <w:lang w:val="de-DE"/>
        </w:rPr>
      </w:pPr>
      <w:r>
        <w:rPr>
          <w:rFonts w:ascii="Times New Roman" w:hAnsi="Times New Roman"/>
          <w:sz w:val="24"/>
          <w:szCs w:val="24"/>
          <w:lang w:val="de-DE"/>
        </w:rPr>
        <w:t xml:space="preserve">Njësia e menaxhimit të burimeve njerëzore të </w:t>
      </w:r>
      <w:r w:rsidRPr="001A34DE">
        <w:rPr>
          <w:rFonts w:ascii="Times New Roman" w:hAnsi="Times New Roman"/>
          <w:sz w:val="24"/>
          <w:szCs w:val="24"/>
          <w:lang w:val="de-DE"/>
        </w:rPr>
        <w:t>Bashkise Diber</w:t>
      </w:r>
      <w:r>
        <w:rPr>
          <w:rFonts w:ascii="Times New Roman" w:hAnsi="Times New Roman"/>
          <w:color w:val="FF0000"/>
          <w:sz w:val="24"/>
          <w:szCs w:val="24"/>
          <w:lang w:val="de-DE"/>
        </w:rPr>
        <w:t xml:space="preserve"> </w:t>
      </w:r>
      <w:r>
        <w:rPr>
          <w:rFonts w:ascii="Times New Roman" w:hAnsi="Times New Roman"/>
          <w:sz w:val="24"/>
          <w:szCs w:val="24"/>
          <w:lang w:val="de-DE"/>
        </w:rPr>
        <w:t xml:space="preserve">ku ndodhet pozicioni për të cilin ju dëshironi të aplikoni do të shpallë në portalin “Shërbimi Kombëtar i Punësimit” listën e kandidatëve që plotësojnë kushtet e lëvizjes paralele dhe kriteret e veçanta, si dhe datën, vendin dhe orën e saktë ku do të zhvillohet intervista. </w:t>
      </w:r>
    </w:p>
    <w:p w:rsidR="00BF3974" w:rsidRDefault="00BF3974" w:rsidP="00BF3974">
      <w:pPr>
        <w:jc w:val="both"/>
        <w:rPr>
          <w:rFonts w:ascii="Times New Roman" w:hAnsi="Times New Roman"/>
          <w:sz w:val="24"/>
          <w:szCs w:val="24"/>
          <w:lang w:val="de-DE"/>
        </w:rPr>
      </w:pPr>
      <w:r>
        <w:rPr>
          <w:rFonts w:ascii="Times New Roman" w:hAnsi="Times New Roman"/>
          <w:sz w:val="24"/>
          <w:szCs w:val="24"/>
          <w:lang w:val="de-DE"/>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w:t>
      </w:r>
      <w:r>
        <w:rPr>
          <w:rFonts w:ascii="Times New Roman" w:hAnsi="Times New Roman"/>
          <w:sz w:val="24"/>
          <w:szCs w:val="24"/>
          <w:u w:val="single"/>
          <w:lang w:val="de-DE"/>
        </w:rPr>
        <w:t>nëpërmjet adresës tuaj të e-mail</w:t>
      </w:r>
      <w:r>
        <w:rPr>
          <w:rFonts w:ascii="Times New Roman" w:hAnsi="Times New Roman"/>
          <w:sz w:val="24"/>
          <w:szCs w:val="24"/>
          <w:lang w:val="de-DE"/>
        </w:rPr>
        <w:t>, për shkaqet e moskualifikimit.</w:t>
      </w:r>
    </w:p>
    <w:tbl>
      <w:tblPr>
        <w:tblW w:w="0" w:type="auto"/>
        <w:tblBorders>
          <w:bottom w:val="single" w:sz="8" w:space="0" w:color="auto"/>
        </w:tblBorders>
        <w:tblCellMar>
          <w:left w:w="170" w:type="dxa"/>
          <w:right w:w="0" w:type="dxa"/>
        </w:tblCellMar>
        <w:tblLook w:val="00A0"/>
      </w:tblPr>
      <w:tblGrid>
        <w:gridCol w:w="815"/>
        <w:gridCol w:w="8994"/>
      </w:tblGrid>
      <w:tr w:rsidR="00BF3974" w:rsidTr="00273AA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273AA5">
            <w:pPr>
              <w:spacing w:after="0" w:line="240" w:lineRule="auto"/>
              <w:jc w:val="center"/>
              <w:rPr>
                <w:rFonts w:ascii="Times New Roman" w:hAnsi="Times New Roman"/>
                <w:sz w:val="24"/>
                <w:szCs w:val="24"/>
              </w:rPr>
            </w:pPr>
            <w:r>
              <w:rPr>
                <w:rFonts w:ascii="Times New Roman" w:hAnsi="Times New Roman"/>
                <w:b/>
                <w:sz w:val="24"/>
                <w:szCs w:val="24"/>
              </w:rPr>
              <w:t>1.4</w:t>
            </w:r>
          </w:p>
        </w:tc>
        <w:tc>
          <w:tcPr>
            <w:tcW w:w="9038" w:type="dxa"/>
            <w:tcBorders>
              <w:top w:val="nil"/>
              <w:left w:val="single" w:sz="8" w:space="0" w:color="000000"/>
              <w:bottom w:val="single" w:sz="8" w:space="0" w:color="000000"/>
              <w:right w:val="nil"/>
            </w:tcBorders>
            <w:vAlign w:val="center"/>
            <w:hideMark/>
          </w:tcPr>
          <w:p w:rsidR="00BF3974" w:rsidRDefault="00BF3974" w:rsidP="00273AA5">
            <w:pPr>
              <w:spacing w:after="0" w:line="240" w:lineRule="auto"/>
              <w:rPr>
                <w:rFonts w:ascii="Times New Roman" w:hAnsi="Times New Roman"/>
                <w:b/>
                <w:sz w:val="24"/>
                <w:szCs w:val="24"/>
              </w:rPr>
            </w:pPr>
            <w:r>
              <w:rPr>
                <w:rFonts w:ascii="Times New Roman" w:hAnsi="Times New Roman"/>
                <w:b/>
                <w:sz w:val="24"/>
                <w:szCs w:val="24"/>
              </w:rPr>
              <w:t>FUSHAT E NJOHURIVE, AFTËSITË DHE CILËSITË MBI TË CILAT DO TË ZHVILLOHET INTERVISTA</w:t>
            </w:r>
          </w:p>
        </w:tc>
      </w:tr>
    </w:tbl>
    <w:p w:rsidR="00BF3974" w:rsidRDefault="00BF3974" w:rsidP="00BF3974">
      <w:pPr>
        <w:jc w:val="both"/>
        <w:rPr>
          <w:rFonts w:ascii="Times New Roman" w:hAnsi="Times New Roman"/>
          <w:sz w:val="24"/>
          <w:szCs w:val="24"/>
        </w:rPr>
      </w:pPr>
    </w:p>
    <w:p w:rsidR="006401DD" w:rsidRPr="00846D03" w:rsidRDefault="00BF3974" w:rsidP="00846D03">
      <w:pPr>
        <w:ind w:right="-81"/>
        <w:jc w:val="both"/>
        <w:rPr>
          <w:rFonts w:ascii="Times New Roman" w:hAnsi="Times New Roman"/>
          <w:sz w:val="24"/>
          <w:szCs w:val="24"/>
        </w:rPr>
      </w:pPr>
      <w:r>
        <w:rPr>
          <w:rFonts w:ascii="Times New Roman" w:hAnsi="Times New Roman"/>
          <w:sz w:val="24"/>
          <w:szCs w:val="24"/>
        </w:rPr>
        <w:t>Kandidatët do të vlerësohen në lidhje me:</w:t>
      </w:r>
    </w:p>
    <w:p w:rsidR="006401DD" w:rsidRPr="006D2237" w:rsidRDefault="006401DD" w:rsidP="00BF3974">
      <w:pPr>
        <w:pStyle w:val="ListParagraph"/>
        <w:numPr>
          <w:ilvl w:val="0"/>
          <w:numId w:val="21"/>
        </w:numPr>
        <w:ind w:right="-81"/>
        <w:jc w:val="both"/>
        <w:rPr>
          <w:rFonts w:ascii="Times New Roman" w:hAnsi="Times New Roman"/>
          <w:sz w:val="24"/>
          <w:szCs w:val="24"/>
        </w:rPr>
      </w:pPr>
      <w:r w:rsidRPr="006D2237">
        <w:rPr>
          <w:rFonts w:ascii="Times New Roman" w:hAnsi="Times New Roman"/>
          <w:sz w:val="24"/>
          <w:szCs w:val="24"/>
        </w:rPr>
        <w:t>Njohuri mbi Ligjin 139/2015 “P</w:t>
      </w:r>
      <w:r w:rsidR="00D62C9F" w:rsidRPr="006D2237">
        <w:rPr>
          <w:rFonts w:ascii="Times New Roman" w:hAnsi="Times New Roman"/>
          <w:sz w:val="24"/>
          <w:szCs w:val="24"/>
        </w:rPr>
        <w:t>ë</w:t>
      </w:r>
      <w:r w:rsidRPr="006D2237">
        <w:rPr>
          <w:rFonts w:ascii="Times New Roman" w:hAnsi="Times New Roman"/>
          <w:sz w:val="24"/>
          <w:szCs w:val="24"/>
        </w:rPr>
        <w:t>r vet</w:t>
      </w:r>
      <w:r w:rsidR="00D62C9F" w:rsidRPr="006D2237">
        <w:rPr>
          <w:rFonts w:ascii="Times New Roman" w:hAnsi="Times New Roman"/>
          <w:sz w:val="24"/>
          <w:szCs w:val="24"/>
        </w:rPr>
        <w:t>ë</w:t>
      </w:r>
      <w:r w:rsidRPr="006D2237">
        <w:rPr>
          <w:rFonts w:ascii="Times New Roman" w:hAnsi="Times New Roman"/>
          <w:sz w:val="24"/>
          <w:szCs w:val="24"/>
        </w:rPr>
        <w:t>qeverisjen Vendore”</w:t>
      </w:r>
    </w:p>
    <w:p w:rsidR="00BF3974" w:rsidRPr="006D2237" w:rsidRDefault="00BF3974" w:rsidP="00BF3974">
      <w:pPr>
        <w:pStyle w:val="ListParagraph"/>
        <w:numPr>
          <w:ilvl w:val="0"/>
          <w:numId w:val="21"/>
        </w:numPr>
        <w:ind w:right="-81"/>
        <w:jc w:val="both"/>
        <w:rPr>
          <w:rFonts w:ascii="Times New Roman" w:hAnsi="Times New Roman"/>
          <w:sz w:val="24"/>
          <w:szCs w:val="24"/>
        </w:rPr>
      </w:pPr>
      <w:r w:rsidRPr="006D2237">
        <w:rPr>
          <w:rFonts w:ascii="Times New Roman" w:hAnsi="Times New Roman"/>
          <w:sz w:val="24"/>
          <w:szCs w:val="24"/>
        </w:rPr>
        <w:t>Njohuritë mbi Ligjin Nr. 152/2013</w:t>
      </w:r>
      <w:proofErr w:type="gramStart"/>
      <w:r w:rsidRPr="006D2237">
        <w:rPr>
          <w:rFonts w:ascii="Times New Roman" w:hAnsi="Times New Roman"/>
          <w:sz w:val="24"/>
          <w:szCs w:val="24"/>
        </w:rPr>
        <w:t>,</w:t>
      </w:r>
      <w:r w:rsidRPr="006D2237">
        <w:rPr>
          <w:rFonts w:ascii="Times New Roman" w:hAnsi="Times New Roman"/>
          <w:i/>
          <w:sz w:val="24"/>
          <w:szCs w:val="24"/>
        </w:rPr>
        <w:t>“</w:t>
      </w:r>
      <w:proofErr w:type="gramEnd"/>
      <w:r w:rsidRPr="006D2237">
        <w:rPr>
          <w:rFonts w:ascii="Times New Roman" w:hAnsi="Times New Roman"/>
          <w:i/>
          <w:sz w:val="24"/>
          <w:szCs w:val="24"/>
        </w:rPr>
        <w:t>Për nëpunësin civil”</w:t>
      </w:r>
      <w:r w:rsidRPr="006D2237">
        <w:rPr>
          <w:rFonts w:ascii="Times New Roman" w:hAnsi="Times New Roman"/>
          <w:sz w:val="24"/>
          <w:szCs w:val="24"/>
        </w:rPr>
        <w:t>, i ndryshuar, dhe aktet nënligjore dalë në zbatim të tij.</w:t>
      </w:r>
    </w:p>
    <w:p w:rsidR="00BF3974" w:rsidRPr="006D2237" w:rsidRDefault="00BF3974" w:rsidP="00BF3974">
      <w:pPr>
        <w:pStyle w:val="ListParagraph"/>
        <w:numPr>
          <w:ilvl w:val="0"/>
          <w:numId w:val="21"/>
        </w:numPr>
        <w:ind w:right="-81"/>
        <w:jc w:val="both"/>
        <w:rPr>
          <w:rFonts w:ascii="Times New Roman" w:hAnsi="Times New Roman"/>
          <w:i/>
          <w:sz w:val="24"/>
          <w:szCs w:val="24"/>
        </w:rPr>
      </w:pPr>
      <w:r w:rsidRPr="006D2237">
        <w:rPr>
          <w:rFonts w:ascii="Times New Roman" w:hAnsi="Times New Roman"/>
          <w:sz w:val="24"/>
          <w:szCs w:val="24"/>
        </w:rPr>
        <w:t>Njohuritë mbi Ligjin Nr. 9131, datë 08.09.2003</w:t>
      </w:r>
      <w:proofErr w:type="gramStart"/>
      <w:r w:rsidRPr="006D2237">
        <w:rPr>
          <w:rFonts w:ascii="Times New Roman" w:hAnsi="Times New Roman"/>
          <w:sz w:val="24"/>
          <w:szCs w:val="24"/>
        </w:rPr>
        <w:t>,</w:t>
      </w:r>
      <w:r w:rsidRPr="006D2237">
        <w:rPr>
          <w:rFonts w:ascii="Times New Roman" w:hAnsi="Times New Roman"/>
          <w:i/>
          <w:sz w:val="24"/>
          <w:szCs w:val="24"/>
        </w:rPr>
        <w:t>“</w:t>
      </w:r>
      <w:proofErr w:type="gramEnd"/>
      <w:r w:rsidRPr="006D2237">
        <w:rPr>
          <w:rFonts w:ascii="Times New Roman" w:hAnsi="Times New Roman"/>
          <w:i/>
          <w:sz w:val="24"/>
          <w:szCs w:val="24"/>
        </w:rPr>
        <w:t>Për rregullat e etikës në administratën publike”</w:t>
      </w:r>
      <w:r w:rsidRPr="006D2237">
        <w:rPr>
          <w:rFonts w:ascii="Times New Roman" w:hAnsi="Times New Roman"/>
          <w:sz w:val="24"/>
          <w:szCs w:val="24"/>
        </w:rPr>
        <w:t>.</w:t>
      </w:r>
    </w:p>
    <w:p w:rsidR="00BF3974" w:rsidRPr="006D2237" w:rsidRDefault="00BF3974" w:rsidP="00BF3974">
      <w:pPr>
        <w:pStyle w:val="NoSpacing"/>
        <w:numPr>
          <w:ilvl w:val="0"/>
          <w:numId w:val="21"/>
        </w:numPr>
        <w:spacing w:line="276" w:lineRule="auto"/>
        <w:jc w:val="both"/>
      </w:pPr>
      <w:r w:rsidRPr="006D2237">
        <w:t>Njohuritë mbi Ligjin Ligjin 90/2012 “Për organizimin dhe funksionimin e administratës shtetërore”</w:t>
      </w:r>
    </w:p>
    <w:p w:rsidR="00BF3974" w:rsidRPr="006D2237" w:rsidRDefault="00BF3974" w:rsidP="00BF3974">
      <w:pPr>
        <w:pStyle w:val="NoSpacing"/>
        <w:numPr>
          <w:ilvl w:val="0"/>
          <w:numId w:val="21"/>
        </w:numPr>
        <w:spacing w:line="276" w:lineRule="auto"/>
        <w:jc w:val="both"/>
      </w:pPr>
      <w:r w:rsidRPr="006D2237">
        <w:t xml:space="preserve">Njohuritë mbi </w:t>
      </w:r>
      <w:proofErr w:type="gramStart"/>
      <w:r w:rsidRPr="006D2237">
        <w:t>Ligjin  nr</w:t>
      </w:r>
      <w:proofErr w:type="gramEnd"/>
      <w:r w:rsidRPr="006D2237">
        <w:t xml:space="preserve">. 44/2015 “Kodi i Procedurave Administrative te Republikes se Shqiperise”; </w:t>
      </w:r>
    </w:p>
    <w:p w:rsidR="00BF3974" w:rsidRPr="006D2237" w:rsidRDefault="00BF3974" w:rsidP="00BF3974">
      <w:pPr>
        <w:pStyle w:val="ListParagraph"/>
        <w:numPr>
          <w:ilvl w:val="0"/>
          <w:numId w:val="21"/>
        </w:numPr>
        <w:spacing w:after="0"/>
        <w:jc w:val="both"/>
        <w:rPr>
          <w:rFonts w:ascii="Times New Roman" w:hAnsi="Times New Roman"/>
          <w:sz w:val="24"/>
          <w:szCs w:val="24"/>
        </w:rPr>
      </w:pPr>
      <w:r w:rsidRPr="006D2237">
        <w:rPr>
          <w:rFonts w:ascii="Times New Roman" w:hAnsi="Times New Roman"/>
          <w:sz w:val="24"/>
          <w:szCs w:val="24"/>
        </w:rPr>
        <w:t>Ligjin nr. 8517, datë 22.07.1999 “Për mbrojtjen e të dhënave personale”, i ndryshuar;</w:t>
      </w:r>
    </w:p>
    <w:p w:rsidR="00AE7AEF" w:rsidRPr="006D2237" w:rsidRDefault="00AE7AEF" w:rsidP="00BF3974">
      <w:pPr>
        <w:pStyle w:val="ListParagraph"/>
        <w:numPr>
          <w:ilvl w:val="0"/>
          <w:numId w:val="21"/>
        </w:numPr>
        <w:spacing w:after="0"/>
        <w:jc w:val="both"/>
        <w:rPr>
          <w:rFonts w:ascii="Times New Roman" w:hAnsi="Times New Roman"/>
          <w:sz w:val="24"/>
          <w:szCs w:val="24"/>
        </w:rPr>
      </w:pPr>
      <w:r w:rsidRPr="006D2237">
        <w:rPr>
          <w:rFonts w:ascii="Times New Roman" w:hAnsi="Times New Roman"/>
          <w:color w:val="333333"/>
          <w:sz w:val="24"/>
          <w:szCs w:val="24"/>
          <w:shd w:val="clear" w:color="auto" w:fill="FFFFFF"/>
        </w:rPr>
        <w:t>Ligjt Nr. 9643, datë 20.11.2006 “Për prokurimin publik”, të ndryshuar si</w:t>
      </w:r>
    </w:p>
    <w:p w:rsidR="00AE7AEF" w:rsidRPr="006D2237" w:rsidRDefault="00AE7AEF" w:rsidP="00BF3974">
      <w:pPr>
        <w:pStyle w:val="ListParagraph"/>
        <w:numPr>
          <w:ilvl w:val="0"/>
          <w:numId w:val="21"/>
        </w:numPr>
        <w:spacing w:after="0"/>
        <w:jc w:val="both"/>
        <w:rPr>
          <w:rFonts w:ascii="Times New Roman" w:hAnsi="Times New Roman"/>
          <w:sz w:val="24"/>
          <w:szCs w:val="24"/>
        </w:rPr>
      </w:pPr>
      <w:r w:rsidRPr="006D2237">
        <w:rPr>
          <w:rFonts w:ascii="Times New Roman" w:hAnsi="Times New Roman"/>
          <w:color w:val="333333"/>
          <w:sz w:val="24"/>
          <w:szCs w:val="24"/>
          <w:shd w:val="clear" w:color="auto" w:fill="FFFFFF"/>
        </w:rPr>
        <w:t>VKM nr. 659/2007 “Për rregullat e kryerjes së procedurave të prokurimit publik me mjete elektronike</w:t>
      </w:r>
    </w:p>
    <w:p w:rsidR="00AE7AEF" w:rsidRPr="006D2237" w:rsidRDefault="00AE7AEF" w:rsidP="00BF3974">
      <w:pPr>
        <w:pStyle w:val="ListParagraph"/>
        <w:numPr>
          <w:ilvl w:val="0"/>
          <w:numId w:val="21"/>
        </w:numPr>
        <w:spacing w:after="0"/>
        <w:jc w:val="both"/>
        <w:rPr>
          <w:rFonts w:ascii="Times New Roman" w:hAnsi="Times New Roman"/>
          <w:sz w:val="24"/>
          <w:szCs w:val="24"/>
        </w:rPr>
      </w:pPr>
      <w:r w:rsidRPr="006D2237">
        <w:rPr>
          <w:rFonts w:ascii="Times New Roman" w:hAnsi="Times New Roman"/>
          <w:color w:val="333333"/>
          <w:sz w:val="24"/>
          <w:szCs w:val="24"/>
          <w:shd w:val="clear" w:color="auto" w:fill="FFFFFF"/>
        </w:rPr>
        <w:t>”</w:t>
      </w:r>
      <w:r w:rsidRPr="006D2237">
        <w:rPr>
          <w:rFonts w:ascii="Times New Roman" w:hAnsi="Times New Roman"/>
          <w:sz w:val="24"/>
          <w:szCs w:val="24"/>
        </w:rPr>
        <w:t xml:space="preserve"> Ligjin Nr. 68/2017 “P</w:t>
      </w:r>
      <w:r w:rsidR="006E6CF9">
        <w:rPr>
          <w:rFonts w:ascii="Times New Roman" w:hAnsi="Times New Roman"/>
          <w:sz w:val="24"/>
          <w:szCs w:val="24"/>
        </w:rPr>
        <w:t>ë</w:t>
      </w:r>
      <w:r w:rsidRPr="006D2237">
        <w:rPr>
          <w:rFonts w:ascii="Times New Roman" w:hAnsi="Times New Roman"/>
          <w:sz w:val="24"/>
          <w:szCs w:val="24"/>
        </w:rPr>
        <w:t>r financat e veteqeverisjes vendore”</w:t>
      </w:r>
    </w:p>
    <w:p w:rsidR="006D2237" w:rsidRPr="006D2237" w:rsidRDefault="006D2237" w:rsidP="00BF3974">
      <w:pPr>
        <w:pStyle w:val="ListParagraph"/>
        <w:numPr>
          <w:ilvl w:val="0"/>
          <w:numId w:val="21"/>
        </w:numPr>
        <w:spacing w:after="0"/>
        <w:jc w:val="both"/>
        <w:rPr>
          <w:rFonts w:ascii="Times New Roman" w:hAnsi="Times New Roman"/>
          <w:sz w:val="24"/>
          <w:szCs w:val="24"/>
        </w:rPr>
      </w:pPr>
      <w:r w:rsidRPr="006D2237">
        <w:rPr>
          <w:rFonts w:ascii="Times New Roman" w:hAnsi="Times New Roman"/>
          <w:sz w:val="24"/>
          <w:szCs w:val="24"/>
        </w:rPr>
        <w:t>LIGJ Nr. 99/2018 “P</w:t>
      </w:r>
      <w:r w:rsidR="006E6CF9">
        <w:rPr>
          <w:rFonts w:ascii="Times New Roman" w:hAnsi="Times New Roman"/>
          <w:sz w:val="24"/>
          <w:szCs w:val="24"/>
        </w:rPr>
        <w:t>ë</w:t>
      </w:r>
      <w:r w:rsidRPr="006D2237">
        <w:rPr>
          <w:rFonts w:ascii="Times New Roman" w:hAnsi="Times New Roman"/>
          <w:sz w:val="24"/>
          <w:szCs w:val="24"/>
        </w:rPr>
        <w:t>r buxhetin e vitit 2019”</w:t>
      </w:r>
    </w:p>
    <w:p w:rsidR="006D2237" w:rsidRPr="006D2237" w:rsidRDefault="006D2237" w:rsidP="00BF3974">
      <w:pPr>
        <w:pStyle w:val="ListParagraph"/>
        <w:numPr>
          <w:ilvl w:val="0"/>
          <w:numId w:val="21"/>
        </w:numPr>
        <w:spacing w:after="0"/>
        <w:jc w:val="both"/>
        <w:rPr>
          <w:rFonts w:ascii="Times New Roman" w:hAnsi="Times New Roman"/>
          <w:sz w:val="24"/>
          <w:szCs w:val="24"/>
        </w:rPr>
      </w:pPr>
      <w:r w:rsidRPr="006D2237">
        <w:rPr>
          <w:rFonts w:ascii="Times New Roman" w:hAnsi="Times New Roman"/>
          <w:sz w:val="24"/>
          <w:szCs w:val="24"/>
        </w:rPr>
        <w:t>LIGJ Nr.10 465, datë 29.9.2011 “P</w:t>
      </w:r>
      <w:r w:rsidR="006E6CF9">
        <w:rPr>
          <w:rFonts w:ascii="Times New Roman" w:hAnsi="Times New Roman"/>
          <w:sz w:val="24"/>
          <w:szCs w:val="24"/>
        </w:rPr>
        <w:t>ë</w:t>
      </w:r>
      <w:r w:rsidRPr="006D2237">
        <w:rPr>
          <w:rFonts w:ascii="Times New Roman" w:hAnsi="Times New Roman"/>
          <w:sz w:val="24"/>
          <w:szCs w:val="24"/>
        </w:rPr>
        <w:t>r sh</w:t>
      </w:r>
      <w:r w:rsidR="006E6CF9">
        <w:rPr>
          <w:rFonts w:ascii="Times New Roman" w:hAnsi="Times New Roman"/>
          <w:sz w:val="24"/>
          <w:szCs w:val="24"/>
        </w:rPr>
        <w:t>ë</w:t>
      </w:r>
      <w:r w:rsidRPr="006D2237">
        <w:rPr>
          <w:rFonts w:ascii="Times New Roman" w:hAnsi="Times New Roman"/>
          <w:sz w:val="24"/>
          <w:szCs w:val="24"/>
        </w:rPr>
        <w:t>rbimin veterinar ne Republik</w:t>
      </w:r>
      <w:r w:rsidR="006E6CF9">
        <w:rPr>
          <w:rFonts w:ascii="Times New Roman" w:hAnsi="Times New Roman"/>
          <w:sz w:val="24"/>
          <w:szCs w:val="24"/>
        </w:rPr>
        <w:t>ë</w:t>
      </w:r>
      <w:r w:rsidRPr="006D2237">
        <w:rPr>
          <w:rFonts w:ascii="Times New Roman" w:hAnsi="Times New Roman"/>
          <w:sz w:val="24"/>
          <w:szCs w:val="24"/>
        </w:rPr>
        <w:t>n e Shqip</w:t>
      </w:r>
      <w:r w:rsidR="006E6CF9">
        <w:rPr>
          <w:rFonts w:ascii="Times New Roman" w:hAnsi="Times New Roman"/>
          <w:sz w:val="24"/>
          <w:szCs w:val="24"/>
        </w:rPr>
        <w:t>ë</w:t>
      </w:r>
      <w:r w:rsidRPr="006D2237">
        <w:rPr>
          <w:rFonts w:ascii="Times New Roman" w:hAnsi="Times New Roman"/>
          <w:sz w:val="24"/>
          <w:szCs w:val="24"/>
        </w:rPr>
        <w:t>ris</w:t>
      </w:r>
      <w:r w:rsidR="006E6CF9">
        <w:rPr>
          <w:rFonts w:ascii="Times New Roman" w:hAnsi="Times New Roman"/>
          <w:sz w:val="24"/>
          <w:szCs w:val="24"/>
        </w:rPr>
        <w:t>ë</w:t>
      </w:r>
      <w:r w:rsidRPr="006D2237">
        <w:rPr>
          <w:rFonts w:ascii="Times New Roman" w:hAnsi="Times New Roman"/>
          <w:sz w:val="24"/>
          <w:szCs w:val="24"/>
        </w:rPr>
        <w:t>”</w:t>
      </w:r>
    </w:p>
    <w:p w:rsidR="00BF3974" w:rsidRPr="000D7BBE" w:rsidRDefault="00BF3974" w:rsidP="00BF3974">
      <w:pPr>
        <w:jc w:val="both"/>
        <w:rPr>
          <w:rFonts w:ascii="Times New Roman" w:hAnsi="Times New Roman"/>
          <w:color w:val="00B050"/>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BF3974" w:rsidTr="00273AA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273AA5">
            <w:pPr>
              <w:spacing w:after="0" w:line="240" w:lineRule="auto"/>
              <w:jc w:val="center"/>
              <w:rPr>
                <w:rFonts w:ascii="Times New Roman" w:hAnsi="Times New Roman"/>
                <w:sz w:val="24"/>
                <w:szCs w:val="24"/>
              </w:rPr>
            </w:pPr>
            <w:r>
              <w:rPr>
                <w:rFonts w:ascii="Times New Roman" w:hAnsi="Times New Roman"/>
                <w:b/>
                <w:sz w:val="24"/>
                <w:szCs w:val="24"/>
              </w:rPr>
              <w:t>1.5</w:t>
            </w:r>
          </w:p>
        </w:tc>
        <w:tc>
          <w:tcPr>
            <w:tcW w:w="9038" w:type="dxa"/>
            <w:tcBorders>
              <w:top w:val="nil"/>
              <w:left w:val="single" w:sz="8" w:space="0" w:color="000000"/>
              <w:bottom w:val="single" w:sz="8" w:space="0" w:color="000000"/>
              <w:right w:val="nil"/>
            </w:tcBorders>
            <w:vAlign w:val="center"/>
            <w:hideMark/>
          </w:tcPr>
          <w:p w:rsidR="00BF3974" w:rsidRDefault="00BF3974" w:rsidP="00273AA5">
            <w:pPr>
              <w:spacing w:after="0" w:line="240" w:lineRule="auto"/>
              <w:rPr>
                <w:rFonts w:ascii="Times New Roman" w:hAnsi="Times New Roman"/>
                <w:b/>
                <w:sz w:val="24"/>
                <w:szCs w:val="24"/>
                <w:lang w:val="de-DE"/>
              </w:rPr>
            </w:pPr>
            <w:r>
              <w:rPr>
                <w:rFonts w:ascii="Times New Roman" w:hAnsi="Times New Roman"/>
                <w:b/>
                <w:sz w:val="24"/>
                <w:szCs w:val="24"/>
                <w:lang w:val="de-DE"/>
              </w:rPr>
              <w:t>MËNYRA E VLERËSIMIT TË KANDIDATËVE</w:t>
            </w:r>
          </w:p>
        </w:tc>
      </w:tr>
    </w:tbl>
    <w:p w:rsidR="00BF3974" w:rsidRDefault="00BF3974" w:rsidP="00BF3974">
      <w:pPr>
        <w:jc w:val="both"/>
        <w:rPr>
          <w:rFonts w:ascii="Times New Roman" w:hAnsi="Times New Roman"/>
          <w:sz w:val="24"/>
          <w:szCs w:val="24"/>
          <w:lang w:val="de-DE"/>
        </w:rPr>
      </w:pPr>
    </w:p>
    <w:p w:rsidR="00BF3974" w:rsidRDefault="00BF3974" w:rsidP="00BF3974">
      <w:pPr>
        <w:jc w:val="both"/>
        <w:rPr>
          <w:rFonts w:ascii="Times New Roman" w:hAnsi="Times New Roman"/>
          <w:sz w:val="24"/>
          <w:szCs w:val="24"/>
          <w:lang w:val="de-DE"/>
        </w:rPr>
      </w:pPr>
      <w:r>
        <w:rPr>
          <w:rFonts w:ascii="Times New Roman" w:hAnsi="Times New Roman"/>
          <w:b/>
          <w:sz w:val="24"/>
          <w:szCs w:val="24"/>
          <w:lang w:val="de-DE"/>
        </w:rPr>
        <w:t>Kandidatët do të vlerësohen në lidhje me Dokumentacionin e dorëzuar:</w:t>
      </w:r>
    </w:p>
    <w:p w:rsidR="00BF3974" w:rsidRDefault="00BF3974" w:rsidP="00BF3974">
      <w:pPr>
        <w:jc w:val="both"/>
        <w:rPr>
          <w:rFonts w:ascii="Times New Roman" w:hAnsi="Times New Roman"/>
          <w:sz w:val="24"/>
          <w:szCs w:val="24"/>
          <w:lang w:val="de-DE"/>
        </w:rPr>
      </w:pPr>
      <w:r>
        <w:rPr>
          <w:rFonts w:ascii="Times New Roman" w:hAnsi="Times New Roman"/>
          <w:sz w:val="24"/>
          <w:szCs w:val="24"/>
          <w:lang w:val="de-DE"/>
        </w:rPr>
        <w:lastRenderedPageBreak/>
        <w:t>Kandidatët do të vlerësohen për përvojën, trajnimet apo kualifikimet e lidhura me fushën, si dhe çertifikimin pozitiv ose për vlerësimet e rezultateve individale në punë në rastet kur proçesi i çertifikimit nuk është kryer. Totali i pikëve për këtë vlerësim është 40 pikë.</w:t>
      </w:r>
    </w:p>
    <w:p w:rsidR="00BF3974" w:rsidRDefault="00BF3974" w:rsidP="00BF3974">
      <w:pPr>
        <w:jc w:val="both"/>
        <w:rPr>
          <w:rFonts w:ascii="Times New Roman" w:hAnsi="Times New Roman"/>
          <w:b/>
          <w:sz w:val="24"/>
          <w:szCs w:val="24"/>
          <w:lang w:val="de-DE"/>
        </w:rPr>
      </w:pPr>
      <w:r>
        <w:rPr>
          <w:rFonts w:ascii="Times New Roman" w:hAnsi="Times New Roman"/>
          <w:b/>
          <w:sz w:val="24"/>
          <w:szCs w:val="24"/>
          <w:lang w:val="de-DE"/>
        </w:rPr>
        <w:t>Kandidatët gjatë intervistës së strukturuar me gojë do të vlerësohen në lidhje me:</w:t>
      </w:r>
    </w:p>
    <w:p w:rsidR="00BF3974" w:rsidRDefault="00BF3974" w:rsidP="00BF3974">
      <w:pPr>
        <w:pStyle w:val="ListParagraph"/>
        <w:numPr>
          <w:ilvl w:val="0"/>
          <w:numId w:val="15"/>
        </w:numPr>
        <w:jc w:val="both"/>
        <w:rPr>
          <w:rFonts w:ascii="Times New Roman" w:hAnsi="Times New Roman"/>
          <w:sz w:val="24"/>
          <w:szCs w:val="24"/>
          <w:lang w:val="de-DE"/>
        </w:rPr>
      </w:pPr>
      <w:r>
        <w:rPr>
          <w:rFonts w:ascii="Times New Roman" w:hAnsi="Times New Roman"/>
          <w:sz w:val="24"/>
          <w:szCs w:val="24"/>
          <w:lang w:val="de-DE"/>
        </w:rPr>
        <w:t>Njohuritë, aftësitë, kompetencën në lidhje me përshkrimin e pozicionit të punës;</w:t>
      </w:r>
    </w:p>
    <w:p w:rsidR="00BF3974" w:rsidRDefault="00BF3974" w:rsidP="00BF3974">
      <w:pPr>
        <w:pStyle w:val="ListParagraph"/>
        <w:numPr>
          <w:ilvl w:val="0"/>
          <w:numId w:val="15"/>
        </w:numPr>
        <w:jc w:val="both"/>
        <w:rPr>
          <w:rFonts w:ascii="Times New Roman" w:hAnsi="Times New Roman"/>
          <w:sz w:val="24"/>
          <w:szCs w:val="24"/>
        </w:rPr>
      </w:pPr>
      <w:r>
        <w:rPr>
          <w:rFonts w:ascii="Times New Roman" w:hAnsi="Times New Roman"/>
          <w:sz w:val="24"/>
          <w:szCs w:val="24"/>
        </w:rPr>
        <w:t>Eksperiencën e tyre të mëparshme;</w:t>
      </w:r>
    </w:p>
    <w:p w:rsidR="00BF3974" w:rsidRDefault="00BF3974" w:rsidP="00BF3974">
      <w:pPr>
        <w:pStyle w:val="ListParagraph"/>
        <w:numPr>
          <w:ilvl w:val="0"/>
          <w:numId w:val="15"/>
        </w:numPr>
        <w:jc w:val="both"/>
        <w:rPr>
          <w:rFonts w:ascii="Times New Roman" w:hAnsi="Times New Roman"/>
          <w:sz w:val="24"/>
          <w:szCs w:val="24"/>
          <w:lang w:val="de-DE"/>
        </w:rPr>
      </w:pPr>
      <w:r>
        <w:rPr>
          <w:rFonts w:ascii="Times New Roman" w:hAnsi="Times New Roman"/>
          <w:sz w:val="24"/>
          <w:szCs w:val="24"/>
          <w:lang w:val="de-DE"/>
        </w:rPr>
        <w:t>Motivimin, aspiratat dhe pritshmëritë e tyre për karrierën.</w:t>
      </w:r>
    </w:p>
    <w:p w:rsidR="00BF3974" w:rsidRDefault="00BF3974" w:rsidP="00BF3974">
      <w:pPr>
        <w:jc w:val="both"/>
        <w:rPr>
          <w:rFonts w:ascii="Times New Roman" w:hAnsi="Times New Roman"/>
          <w:sz w:val="24"/>
          <w:szCs w:val="24"/>
          <w:lang w:val="de-DE"/>
        </w:rPr>
      </w:pPr>
      <w:r>
        <w:rPr>
          <w:rFonts w:ascii="Times New Roman" w:hAnsi="Times New Roman"/>
          <w:sz w:val="24"/>
          <w:szCs w:val="24"/>
          <w:lang w:val="de-DE"/>
        </w:rPr>
        <w:t>Totali i pikëve për këtë vlerësim është 60 pikë.</w:t>
      </w:r>
    </w:p>
    <w:p w:rsidR="00BF3974" w:rsidRDefault="00BF3974" w:rsidP="00BF3974">
      <w:pPr>
        <w:jc w:val="both"/>
        <w:rPr>
          <w:rFonts w:ascii="Times New Roman" w:hAnsi="Times New Roman"/>
          <w:sz w:val="24"/>
          <w:szCs w:val="24"/>
          <w:lang w:val="de-DE"/>
        </w:rPr>
      </w:pPr>
      <w:r>
        <w:rPr>
          <w:rFonts w:ascii="Times New Roman" w:hAnsi="Times New Roman"/>
          <w:sz w:val="24"/>
          <w:szCs w:val="24"/>
          <w:lang w:val="de-DE"/>
        </w:rPr>
        <w:t>Më shumë detaje në lidhje me vlerësimin me pikë, metodologjinë e shpërndarjes së pikëve, mënyrën e llogaritjes së rezultatit përfundimtar i gjeni në Udhëzimin nr. 2, datë 27.03.2015, “</w:t>
      </w:r>
      <w:r>
        <w:rPr>
          <w:rFonts w:ascii="Times New Roman" w:hAnsi="Times New Roman"/>
          <w:i/>
          <w:sz w:val="24"/>
          <w:szCs w:val="24"/>
          <w:lang w:val="de-DE"/>
        </w:rPr>
        <w:t>Për proçesin e plotësimit të vendeve të lira në shërbimin civil nëpërmjet procedures së lëvizjes paralele, ngritjes në detyrë për kategorinë e mesme dhe të ulët drejtuese dhe pranimin në shërbimin civil në kategorinë ekzekutive nëpërmjet konkurrimit të hapur</w:t>
      </w:r>
      <w:r>
        <w:rPr>
          <w:rFonts w:ascii="Times New Roman" w:hAnsi="Times New Roman"/>
          <w:sz w:val="24"/>
          <w:szCs w:val="24"/>
          <w:lang w:val="de-DE"/>
        </w:rPr>
        <w:t>”</w:t>
      </w:r>
      <w:r>
        <w:rPr>
          <w:lang w:val="de-DE"/>
        </w:rPr>
        <w:t>,</w:t>
      </w:r>
      <w:r>
        <w:rPr>
          <w:rFonts w:ascii="Times New Roman" w:hAnsi="Times New Roman"/>
          <w:sz w:val="24"/>
          <w:szCs w:val="24"/>
          <w:lang w:val="de-DE"/>
        </w:rPr>
        <w:t xml:space="preserve"> të Departamentit të Administratës Publike </w:t>
      </w:r>
      <w:hyperlink r:id="rId8" w:history="1">
        <w:r>
          <w:rPr>
            <w:rStyle w:val="Hyperlink"/>
            <w:sz w:val="24"/>
            <w:szCs w:val="24"/>
            <w:lang w:val="de-DE"/>
          </w:rPr>
          <w:t>ëëë.dap.gov.al</w:t>
        </w:r>
      </w:hyperlink>
      <w:r>
        <w:rPr>
          <w:rFonts w:ascii="Times New Roman" w:hAnsi="Times New Roman"/>
          <w:sz w:val="24"/>
          <w:szCs w:val="24"/>
          <w:lang w:val="de-DE"/>
        </w:rPr>
        <w:t>.</w:t>
      </w:r>
    </w:p>
    <w:p w:rsidR="00846D03" w:rsidRPr="00846D03" w:rsidRDefault="00EE3EAA" w:rsidP="00BF3974">
      <w:pPr>
        <w:jc w:val="both"/>
        <w:rPr>
          <w:rStyle w:val="Hyperlink"/>
          <w:rFonts w:ascii="Times New Roman" w:hAnsi="Times New Roman"/>
          <w:color w:val="auto"/>
          <w:sz w:val="24"/>
          <w:szCs w:val="24"/>
          <w:u w:val="none"/>
          <w:lang w:val="de-DE"/>
        </w:rPr>
      </w:pPr>
      <w:hyperlink r:id="rId9" w:history="1">
        <w:r w:rsidR="00BF3974">
          <w:rPr>
            <w:rStyle w:val="Hyperlink"/>
            <w:sz w:val="24"/>
            <w:szCs w:val="24"/>
            <w:lang w:val="de-DE"/>
          </w:rPr>
          <w:t>http://dap.gov.al/2014-03-21-12-52-44/udhezime/426-udhezim-nr-2-date-27-03-2015</w:t>
        </w:r>
      </w:hyperlink>
    </w:p>
    <w:p w:rsidR="00846D03" w:rsidRDefault="00846D03" w:rsidP="00BF3974">
      <w:pPr>
        <w:jc w:val="both"/>
        <w:rPr>
          <w:rStyle w:val="Hyperlink"/>
        </w:rPr>
      </w:pPr>
    </w:p>
    <w:tbl>
      <w:tblPr>
        <w:tblW w:w="0" w:type="auto"/>
        <w:tblBorders>
          <w:bottom w:val="single" w:sz="8" w:space="0" w:color="auto"/>
        </w:tblBorders>
        <w:tblCellMar>
          <w:left w:w="170" w:type="dxa"/>
          <w:right w:w="0" w:type="dxa"/>
        </w:tblCellMar>
        <w:tblLook w:val="00A0"/>
      </w:tblPr>
      <w:tblGrid>
        <w:gridCol w:w="815"/>
        <w:gridCol w:w="8994"/>
      </w:tblGrid>
      <w:tr w:rsidR="00BF3974" w:rsidTr="00273AA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273AA5">
            <w:pPr>
              <w:spacing w:after="0" w:line="240" w:lineRule="auto"/>
              <w:jc w:val="center"/>
              <w:rPr>
                <w:rFonts w:ascii="Times New Roman" w:hAnsi="Times New Roman"/>
                <w:sz w:val="24"/>
                <w:szCs w:val="24"/>
              </w:rPr>
            </w:pPr>
            <w:r>
              <w:rPr>
                <w:rFonts w:ascii="Times New Roman" w:hAnsi="Times New Roman"/>
                <w:b/>
                <w:sz w:val="24"/>
                <w:szCs w:val="24"/>
              </w:rPr>
              <w:t>1.6</w:t>
            </w:r>
          </w:p>
        </w:tc>
        <w:tc>
          <w:tcPr>
            <w:tcW w:w="9038" w:type="dxa"/>
            <w:tcBorders>
              <w:top w:val="nil"/>
              <w:left w:val="single" w:sz="8" w:space="0" w:color="000000"/>
              <w:bottom w:val="single" w:sz="8" w:space="0" w:color="000000"/>
              <w:right w:val="nil"/>
            </w:tcBorders>
            <w:vAlign w:val="center"/>
            <w:hideMark/>
          </w:tcPr>
          <w:p w:rsidR="00BF3974" w:rsidRDefault="00BF3974" w:rsidP="00273AA5">
            <w:pPr>
              <w:spacing w:after="0" w:line="240" w:lineRule="auto"/>
              <w:rPr>
                <w:rFonts w:ascii="Times New Roman" w:hAnsi="Times New Roman"/>
                <w:b/>
                <w:sz w:val="24"/>
                <w:szCs w:val="24"/>
              </w:rPr>
            </w:pPr>
            <w:r>
              <w:rPr>
                <w:rFonts w:ascii="Times New Roman" w:hAnsi="Times New Roman"/>
                <w:b/>
                <w:sz w:val="24"/>
                <w:szCs w:val="24"/>
              </w:rPr>
              <w:t xml:space="preserve">DATA </w:t>
            </w:r>
            <w:smartTag w:uri="urn:schemas-microsoft-com:office:smarttags" w:element="place">
              <w:r>
                <w:rPr>
                  <w:rFonts w:ascii="Times New Roman" w:hAnsi="Times New Roman"/>
                  <w:b/>
                  <w:sz w:val="24"/>
                  <w:szCs w:val="24"/>
                </w:rPr>
                <w:t>E DALJES</w:t>
              </w:r>
            </w:smartTag>
            <w:r>
              <w:rPr>
                <w:rFonts w:ascii="Times New Roman" w:hAnsi="Times New Roman"/>
                <w:b/>
                <w:sz w:val="24"/>
                <w:szCs w:val="24"/>
              </w:rPr>
              <w:t xml:space="preserve"> SË REZULTATEVE TË KONKURIMIT DHE MËNYRA E KOMUNIKIMIT</w:t>
            </w:r>
          </w:p>
        </w:tc>
      </w:tr>
    </w:tbl>
    <w:p w:rsidR="00BF3974" w:rsidRDefault="00BF3974" w:rsidP="00BF3974">
      <w:pPr>
        <w:jc w:val="both"/>
        <w:rPr>
          <w:rStyle w:val="Hyperlink"/>
          <w:sz w:val="24"/>
          <w:szCs w:val="24"/>
        </w:rPr>
      </w:pPr>
    </w:p>
    <w:p w:rsidR="00BF3974" w:rsidRPr="00846D03" w:rsidRDefault="00BF3974" w:rsidP="00BF3974">
      <w:pPr>
        <w:jc w:val="both"/>
      </w:pPr>
      <w:r>
        <w:rPr>
          <w:rFonts w:ascii="Times New Roman" w:hAnsi="Times New Roman"/>
          <w:sz w:val="24"/>
          <w:szCs w:val="24"/>
        </w:rPr>
        <w:t>Në përfundim të vlerësimit të kandidatëve, Komisioneri për Mbikëqyrjen e Shërbimit Civil do të shpallë fituesin në portalin “Shërbimi Kombëtar i Punësimit”. Të gjithë kandidatët pjesëmarrës në këtë procedurë do të njoftohen në mënyrë elektronike për datën e saktë të shpalljes së fituesit.</w:t>
      </w:r>
    </w:p>
    <w:tbl>
      <w:tblPr>
        <w:tblW w:w="0" w:type="auto"/>
        <w:tblBorders>
          <w:bottom w:val="single" w:sz="18" w:space="0" w:color="C00000"/>
        </w:tblBorders>
        <w:tblCellMar>
          <w:left w:w="170" w:type="dxa"/>
          <w:right w:w="0" w:type="dxa"/>
        </w:tblCellMar>
        <w:tblLook w:val="00A0"/>
      </w:tblPr>
      <w:tblGrid>
        <w:gridCol w:w="814"/>
        <w:gridCol w:w="8995"/>
      </w:tblGrid>
      <w:tr w:rsidR="00BF3974" w:rsidTr="00273AA5">
        <w:tc>
          <w:tcPr>
            <w:tcW w:w="817" w:type="dxa"/>
            <w:tcBorders>
              <w:top w:val="single" w:sz="4" w:space="0" w:color="C00000"/>
              <w:left w:val="single" w:sz="4" w:space="0" w:color="C00000"/>
              <w:bottom w:val="single" w:sz="12" w:space="0" w:color="C00000"/>
              <w:right w:val="single" w:sz="4" w:space="0" w:color="C00000"/>
            </w:tcBorders>
            <w:shd w:val="clear" w:color="auto" w:fill="C00000"/>
            <w:vAlign w:val="center"/>
            <w:hideMark/>
          </w:tcPr>
          <w:p w:rsidR="00BF3974" w:rsidRDefault="00BF3974" w:rsidP="00273AA5">
            <w:pPr>
              <w:spacing w:after="0" w:line="240" w:lineRule="auto"/>
              <w:jc w:val="center"/>
              <w:rPr>
                <w:rFonts w:ascii="Times New Roman" w:hAnsi="Times New Roman"/>
                <w:b/>
                <w:color w:val="C00000"/>
                <w:sz w:val="24"/>
                <w:szCs w:val="24"/>
              </w:rPr>
            </w:pPr>
            <w:r>
              <w:rPr>
                <w:rFonts w:ascii="Times New Roman" w:hAnsi="Times New Roman"/>
                <w:b/>
                <w:color w:val="FFFFFF"/>
                <w:sz w:val="24"/>
                <w:szCs w:val="24"/>
              </w:rPr>
              <w:t>2</w:t>
            </w:r>
          </w:p>
        </w:tc>
        <w:tc>
          <w:tcPr>
            <w:tcW w:w="9038" w:type="dxa"/>
            <w:tcBorders>
              <w:top w:val="nil"/>
              <w:left w:val="single" w:sz="4" w:space="0" w:color="C00000"/>
              <w:bottom w:val="single" w:sz="12" w:space="0" w:color="C00000"/>
              <w:right w:val="nil"/>
            </w:tcBorders>
            <w:vAlign w:val="center"/>
            <w:hideMark/>
          </w:tcPr>
          <w:p w:rsidR="00BF3974" w:rsidRDefault="00BF3974" w:rsidP="00273AA5">
            <w:pPr>
              <w:spacing w:after="0" w:line="240" w:lineRule="auto"/>
              <w:rPr>
                <w:rFonts w:ascii="Times New Roman" w:hAnsi="Times New Roman"/>
                <w:b/>
                <w:color w:val="C00000"/>
                <w:sz w:val="24"/>
                <w:szCs w:val="24"/>
              </w:rPr>
            </w:pPr>
            <w:r>
              <w:rPr>
                <w:rFonts w:ascii="Times New Roman" w:hAnsi="Times New Roman"/>
                <w:b/>
                <w:color w:val="C00000"/>
                <w:sz w:val="24"/>
                <w:szCs w:val="24"/>
              </w:rPr>
              <w:t>NGRITJA NË DETYRË/PRANIM NE SHERBIMIN CIVIL</w:t>
            </w:r>
          </w:p>
        </w:tc>
      </w:tr>
    </w:tbl>
    <w:p w:rsidR="00BF3974" w:rsidRDefault="00BF3974" w:rsidP="00BF3974">
      <w:pPr>
        <w:rPr>
          <w:rFonts w:ascii="Times New Roman" w:hAnsi="Times New Roman"/>
          <w:b/>
          <w:color w:val="C00000"/>
          <w:sz w:val="24"/>
          <w:szCs w:val="24"/>
        </w:rPr>
      </w:pP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13" w:type="dxa"/>
          <w:left w:w="113" w:type="dxa"/>
          <w:bottom w:w="113" w:type="dxa"/>
          <w:right w:w="113" w:type="dxa"/>
        </w:tblCellMar>
        <w:tblLook w:val="00A0"/>
      </w:tblPr>
      <w:tblGrid>
        <w:gridCol w:w="9865"/>
      </w:tblGrid>
      <w:tr w:rsidR="00BF3974" w:rsidTr="00273AA5">
        <w:trPr>
          <w:trHeight w:val="1335"/>
        </w:trPr>
        <w:tc>
          <w:tcPr>
            <w:tcW w:w="5000" w:type="pct"/>
            <w:tcBorders>
              <w:top w:val="single" w:sz="8" w:space="0" w:color="C00000"/>
              <w:left w:val="single" w:sz="8" w:space="0" w:color="C00000"/>
              <w:bottom w:val="single" w:sz="8" w:space="0" w:color="C00000"/>
              <w:right w:val="single" w:sz="8" w:space="0" w:color="C00000"/>
            </w:tcBorders>
            <w:shd w:val="clear" w:color="auto" w:fill="FFFFCC"/>
            <w:vAlign w:val="center"/>
            <w:hideMark/>
          </w:tcPr>
          <w:p w:rsidR="00BF3974" w:rsidRDefault="00BF3974" w:rsidP="00273AA5">
            <w:pPr>
              <w:spacing w:after="0" w:line="240" w:lineRule="auto"/>
              <w:jc w:val="both"/>
              <w:rPr>
                <w:rFonts w:ascii="Times New Roman" w:hAnsi="Times New Roman"/>
                <w:i/>
                <w:color w:val="FF0000"/>
                <w:sz w:val="24"/>
                <w:szCs w:val="24"/>
              </w:rPr>
            </w:pPr>
            <w:r>
              <w:rPr>
                <w:rFonts w:ascii="Times New Roman" w:hAnsi="Times New Roman"/>
                <w:i/>
                <w:color w:val="FF0000"/>
                <w:sz w:val="24"/>
                <w:szCs w:val="24"/>
              </w:rPr>
              <w:t xml:space="preserve">Vetëm në rast se pozicioni i renditur në fillim të kësaj shpalljeje, në përfundim të procedurës së lëvizjes paralele, rezulton se është ende vakant, ai është i vlefshëm për konkurimin nëpërmjet procedurës së ngritjes në detyrë, </w:t>
            </w:r>
          </w:p>
          <w:p w:rsidR="00BF3974" w:rsidRDefault="00BF3974" w:rsidP="00273AA5">
            <w:pPr>
              <w:spacing w:after="0" w:line="240" w:lineRule="auto"/>
              <w:jc w:val="both"/>
              <w:rPr>
                <w:rFonts w:ascii="Times New Roman" w:hAnsi="Times New Roman"/>
                <w:i/>
                <w:sz w:val="24"/>
                <w:szCs w:val="24"/>
              </w:rPr>
            </w:pPr>
            <w:r>
              <w:rPr>
                <w:rFonts w:ascii="Times New Roman" w:hAnsi="Times New Roman"/>
                <w:i/>
                <w:color w:val="FF0000"/>
                <w:sz w:val="24"/>
                <w:szCs w:val="24"/>
              </w:rPr>
              <w:t>Kjo procedurë është vendosur të jetë e hapur edhe për kandidatë të tjerë jasht</w:t>
            </w:r>
            <w:r>
              <w:rPr>
                <w:rFonts w:ascii="Times New Roman" w:hAnsi="Times New Roman"/>
                <w:color w:val="FF0000"/>
                <w:sz w:val="24"/>
                <w:szCs w:val="24"/>
              </w:rPr>
              <w:t>ë</w:t>
            </w:r>
            <w:r>
              <w:rPr>
                <w:rFonts w:ascii="Times New Roman" w:hAnsi="Times New Roman"/>
                <w:i/>
                <w:color w:val="FF0000"/>
                <w:sz w:val="24"/>
                <w:szCs w:val="24"/>
              </w:rPr>
              <w:t xml:space="preserve"> sh</w:t>
            </w:r>
            <w:r>
              <w:rPr>
                <w:rFonts w:ascii="Times New Roman" w:hAnsi="Times New Roman"/>
                <w:color w:val="FF0000"/>
                <w:sz w:val="24"/>
                <w:szCs w:val="24"/>
              </w:rPr>
              <w:t>ë</w:t>
            </w:r>
            <w:r>
              <w:rPr>
                <w:rFonts w:ascii="Times New Roman" w:hAnsi="Times New Roman"/>
                <w:i/>
                <w:color w:val="FF0000"/>
                <w:sz w:val="24"/>
                <w:szCs w:val="24"/>
              </w:rPr>
              <w:t xml:space="preserve">rbimit civil, që plotësojnë kushtet dhe kërkesat për vendin e lire </w:t>
            </w:r>
            <w:r>
              <w:rPr>
                <w:rFonts w:ascii="Times New Roman" w:hAnsi="Times New Roman"/>
                <w:i/>
                <w:color w:val="1F497D" w:themeColor="text2"/>
                <w:sz w:val="24"/>
                <w:szCs w:val="24"/>
              </w:rPr>
              <w:t>(n</w:t>
            </w:r>
            <w:r>
              <w:rPr>
                <w:rFonts w:ascii="Times New Roman" w:hAnsi="Times New Roman"/>
                <w:color w:val="1F497D" w:themeColor="text2"/>
                <w:sz w:val="24"/>
                <w:szCs w:val="24"/>
              </w:rPr>
              <w:t>ë</w:t>
            </w:r>
            <w:r>
              <w:rPr>
                <w:rFonts w:ascii="Times New Roman" w:hAnsi="Times New Roman"/>
                <w:i/>
                <w:color w:val="1F497D" w:themeColor="text2"/>
                <w:sz w:val="24"/>
                <w:szCs w:val="24"/>
              </w:rPr>
              <w:t xml:space="preserve"> zbatim t</w:t>
            </w:r>
            <w:r>
              <w:rPr>
                <w:rFonts w:ascii="Times New Roman" w:hAnsi="Times New Roman"/>
                <w:color w:val="1F497D" w:themeColor="text2"/>
                <w:sz w:val="24"/>
                <w:szCs w:val="24"/>
              </w:rPr>
              <w:t>ë</w:t>
            </w:r>
            <w:r>
              <w:rPr>
                <w:rFonts w:ascii="Times New Roman" w:hAnsi="Times New Roman"/>
                <w:i/>
                <w:color w:val="1F497D" w:themeColor="text2"/>
                <w:sz w:val="24"/>
                <w:szCs w:val="24"/>
              </w:rPr>
              <w:t xml:space="preserve"> vendimit t</w:t>
            </w:r>
            <w:r>
              <w:rPr>
                <w:rFonts w:ascii="Times New Roman" w:hAnsi="Times New Roman"/>
                <w:color w:val="1F497D" w:themeColor="text2"/>
                <w:sz w:val="24"/>
                <w:szCs w:val="24"/>
              </w:rPr>
              <w:t>ë</w:t>
            </w:r>
            <w:r>
              <w:rPr>
                <w:rFonts w:ascii="Times New Roman" w:hAnsi="Times New Roman"/>
                <w:i/>
                <w:color w:val="1F497D" w:themeColor="text2"/>
                <w:sz w:val="24"/>
                <w:szCs w:val="24"/>
              </w:rPr>
              <w:t xml:space="preserve"> titullarit por q</w:t>
            </w:r>
            <w:r>
              <w:rPr>
                <w:rFonts w:ascii="Times New Roman" w:hAnsi="Times New Roman"/>
                <w:color w:val="1F497D" w:themeColor="text2"/>
                <w:sz w:val="24"/>
                <w:szCs w:val="24"/>
              </w:rPr>
              <w:t>ë</w:t>
            </w:r>
            <w:r>
              <w:rPr>
                <w:rFonts w:ascii="Times New Roman" w:hAnsi="Times New Roman"/>
                <w:i/>
                <w:color w:val="1F497D" w:themeColor="text2"/>
                <w:sz w:val="24"/>
                <w:szCs w:val="24"/>
              </w:rPr>
              <w:t xml:space="preserve"> nuk mund t</w:t>
            </w:r>
            <w:r>
              <w:rPr>
                <w:rFonts w:ascii="Times New Roman" w:hAnsi="Times New Roman"/>
                <w:color w:val="1F497D" w:themeColor="text2"/>
                <w:sz w:val="24"/>
                <w:szCs w:val="24"/>
              </w:rPr>
              <w:t>ë</w:t>
            </w:r>
            <w:r>
              <w:rPr>
                <w:rFonts w:ascii="Times New Roman" w:hAnsi="Times New Roman"/>
                <w:i/>
                <w:color w:val="1F497D" w:themeColor="text2"/>
                <w:sz w:val="24"/>
                <w:szCs w:val="24"/>
              </w:rPr>
              <w:t xml:space="preserve"> kaloj</w:t>
            </w:r>
            <w:r>
              <w:rPr>
                <w:rFonts w:ascii="Times New Roman" w:hAnsi="Times New Roman"/>
                <w:color w:val="1F497D" w:themeColor="text2"/>
                <w:sz w:val="24"/>
                <w:szCs w:val="24"/>
              </w:rPr>
              <w:t>ë</w:t>
            </w:r>
            <w:r>
              <w:rPr>
                <w:rFonts w:ascii="Times New Roman" w:hAnsi="Times New Roman"/>
                <w:i/>
                <w:color w:val="1F497D" w:themeColor="text2"/>
                <w:sz w:val="24"/>
                <w:szCs w:val="24"/>
              </w:rPr>
              <w:t xml:space="preserve"> 20% t</w:t>
            </w:r>
            <w:r>
              <w:rPr>
                <w:rFonts w:ascii="Times New Roman" w:hAnsi="Times New Roman"/>
                <w:color w:val="1F497D" w:themeColor="text2"/>
                <w:sz w:val="24"/>
                <w:szCs w:val="24"/>
              </w:rPr>
              <w:t>ë</w:t>
            </w:r>
            <w:r>
              <w:rPr>
                <w:rFonts w:ascii="Times New Roman" w:hAnsi="Times New Roman"/>
                <w:i/>
                <w:color w:val="1F497D" w:themeColor="text2"/>
                <w:sz w:val="24"/>
                <w:szCs w:val="24"/>
              </w:rPr>
              <w:t xml:space="preserve"> numrit total t</w:t>
            </w:r>
            <w:r>
              <w:rPr>
                <w:rFonts w:ascii="Times New Roman" w:hAnsi="Times New Roman"/>
                <w:color w:val="1F497D" w:themeColor="text2"/>
                <w:sz w:val="24"/>
                <w:szCs w:val="24"/>
              </w:rPr>
              <w:t>ë</w:t>
            </w:r>
            <w:r>
              <w:rPr>
                <w:rFonts w:ascii="Times New Roman" w:hAnsi="Times New Roman"/>
                <w:i/>
                <w:color w:val="1F497D" w:themeColor="text2"/>
                <w:sz w:val="24"/>
                <w:szCs w:val="24"/>
              </w:rPr>
              <w:t xml:space="preserve"> vendeve n</w:t>
            </w:r>
            <w:r>
              <w:rPr>
                <w:rFonts w:ascii="Times New Roman" w:hAnsi="Times New Roman"/>
                <w:color w:val="1F497D" w:themeColor="text2"/>
                <w:sz w:val="24"/>
                <w:szCs w:val="24"/>
              </w:rPr>
              <w:t>ë</w:t>
            </w:r>
            <w:r>
              <w:rPr>
                <w:rFonts w:ascii="Times New Roman" w:hAnsi="Times New Roman"/>
                <w:i/>
                <w:color w:val="1F497D" w:themeColor="text2"/>
                <w:sz w:val="24"/>
                <w:szCs w:val="24"/>
              </w:rPr>
              <w:t xml:space="preserve"> cdo vit kalendarik, neni 26/4)</w:t>
            </w:r>
            <w:r>
              <w:rPr>
                <w:rFonts w:ascii="Times New Roman" w:hAnsi="Times New Roman"/>
                <w:i/>
                <w:color w:val="FF0000"/>
                <w:sz w:val="24"/>
                <w:szCs w:val="24"/>
              </w:rPr>
              <w:t xml:space="preserve">. </w:t>
            </w:r>
          </w:p>
        </w:tc>
      </w:tr>
    </w:tbl>
    <w:p w:rsidR="00BF3974" w:rsidRDefault="00BF3974" w:rsidP="00BF3974">
      <w:pPr>
        <w:jc w:val="both"/>
        <w:rPr>
          <w:rFonts w:ascii="Times New Roman" w:hAnsi="Times New Roman"/>
          <w:sz w:val="24"/>
          <w:szCs w:val="24"/>
        </w:rPr>
      </w:pPr>
    </w:p>
    <w:p w:rsidR="00BF3974" w:rsidRDefault="00BF3974" w:rsidP="00BF3974">
      <w:pPr>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BF3974" w:rsidTr="00273AA5">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273AA5">
            <w:pPr>
              <w:spacing w:after="0" w:line="240" w:lineRule="auto"/>
              <w:jc w:val="center"/>
              <w:rPr>
                <w:rFonts w:ascii="Times New Roman" w:hAnsi="Times New Roman"/>
                <w:sz w:val="24"/>
                <w:szCs w:val="24"/>
              </w:rPr>
            </w:pPr>
            <w:r>
              <w:rPr>
                <w:rFonts w:ascii="Times New Roman" w:hAnsi="Times New Roman"/>
                <w:b/>
                <w:sz w:val="24"/>
                <w:szCs w:val="24"/>
              </w:rPr>
              <w:t>2.1</w:t>
            </w:r>
          </w:p>
        </w:tc>
        <w:tc>
          <w:tcPr>
            <w:tcW w:w="8994" w:type="dxa"/>
            <w:tcBorders>
              <w:top w:val="nil"/>
              <w:left w:val="single" w:sz="8" w:space="0" w:color="000000"/>
              <w:bottom w:val="single" w:sz="8" w:space="0" w:color="000000"/>
              <w:right w:val="nil"/>
            </w:tcBorders>
            <w:vAlign w:val="center"/>
            <w:hideMark/>
          </w:tcPr>
          <w:p w:rsidR="00BF3974" w:rsidRDefault="00BF3974" w:rsidP="00273AA5">
            <w:pPr>
              <w:spacing w:after="0" w:line="240" w:lineRule="auto"/>
              <w:rPr>
                <w:rFonts w:ascii="Times New Roman" w:hAnsi="Times New Roman"/>
                <w:b/>
                <w:sz w:val="24"/>
                <w:szCs w:val="24"/>
              </w:rPr>
            </w:pPr>
            <w:r>
              <w:rPr>
                <w:rFonts w:ascii="Times New Roman" w:hAnsi="Times New Roman"/>
                <w:b/>
                <w:sz w:val="24"/>
                <w:szCs w:val="24"/>
              </w:rPr>
              <w:t>KUSHTET QË DUHET TË PLOTËSOJË KANDIDATI NË PROCEDURËN E NGRITJES NË DETYRË DHE KRITERET E VEÇANTA</w:t>
            </w:r>
          </w:p>
        </w:tc>
      </w:tr>
    </w:tbl>
    <w:p w:rsidR="00BF3974" w:rsidRDefault="00BF3974" w:rsidP="00BF3974">
      <w:pPr>
        <w:jc w:val="both"/>
        <w:rPr>
          <w:rFonts w:ascii="Times New Roman" w:hAnsi="Times New Roman"/>
          <w:b/>
          <w:sz w:val="24"/>
          <w:szCs w:val="24"/>
          <w:u w:val="single"/>
        </w:rPr>
      </w:pPr>
    </w:p>
    <w:p w:rsidR="00BF3974" w:rsidRDefault="00BF3974" w:rsidP="00BF3974">
      <w:pPr>
        <w:jc w:val="both"/>
        <w:rPr>
          <w:rFonts w:ascii="Times New Roman" w:hAnsi="Times New Roman"/>
          <w:b/>
          <w:sz w:val="24"/>
          <w:szCs w:val="24"/>
        </w:rPr>
      </w:pPr>
      <w:r>
        <w:rPr>
          <w:rFonts w:ascii="Times New Roman" w:hAnsi="Times New Roman"/>
          <w:b/>
          <w:sz w:val="24"/>
          <w:szCs w:val="24"/>
        </w:rPr>
        <w:t xml:space="preserve">Kushtet që duhet të plotësojë kandidati në procedurën e ngritjes në detyrë janë: </w:t>
      </w:r>
    </w:p>
    <w:p w:rsidR="00BF3974" w:rsidRDefault="00BF3974" w:rsidP="00BF3974">
      <w:pPr>
        <w:pStyle w:val="ListParagraph"/>
        <w:numPr>
          <w:ilvl w:val="0"/>
          <w:numId w:val="16"/>
        </w:numPr>
        <w:jc w:val="both"/>
        <w:rPr>
          <w:rFonts w:ascii="Times New Roman" w:hAnsi="Times New Roman"/>
          <w:sz w:val="24"/>
          <w:szCs w:val="24"/>
        </w:rPr>
      </w:pPr>
      <w:r>
        <w:rPr>
          <w:rFonts w:ascii="Times New Roman" w:hAnsi="Times New Roman"/>
          <w:sz w:val="24"/>
          <w:szCs w:val="24"/>
        </w:rPr>
        <w:lastRenderedPageBreak/>
        <w:t>Të jetë nëpunës civil i konfirmuar;</w:t>
      </w:r>
    </w:p>
    <w:p w:rsidR="00BF3974" w:rsidRDefault="00BF3974" w:rsidP="00BF3974">
      <w:pPr>
        <w:pStyle w:val="ListParagraph"/>
        <w:numPr>
          <w:ilvl w:val="0"/>
          <w:numId w:val="16"/>
        </w:numPr>
        <w:jc w:val="both"/>
        <w:rPr>
          <w:rFonts w:ascii="Times New Roman" w:hAnsi="Times New Roman"/>
          <w:sz w:val="24"/>
          <w:szCs w:val="24"/>
        </w:rPr>
      </w:pPr>
      <w:r>
        <w:rPr>
          <w:rFonts w:ascii="Times New Roman" w:hAnsi="Times New Roman"/>
          <w:sz w:val="24"/>
          <w:szCs w:val="24"/>
        </w:rPr>
        <w:t>Të mos ketë masë disiplinore në fuqi (të vërtetuar me një dokument nga institucioni);</w:t>
      </w:r>
    </w:p>
    <w:p w:rsidR="00BF3974" w:rsidRDefault="00BF3974" w:rsidP="00BF3974">
      <w:pPr>
        <w:pStyle w:val="ListParagraph"/>
        <w:numPr>
          <w:ilvl w:val="0"/>
          <w:numId w:val="16"/>
        </w:numPr>
        <w:jc w:val="both"/>
        <w:rPr>
          <w:rFonts w:ascii="Times New Roman" w:hAnsi="Times New Roman"/>
          <w:sz w:val="24"/>
          <w:szCs w:val="24"/>
        </w:rPr>
      </w:pPr>
      <w:r>
        <w:rPr>
          <w:rFonts w:ascii="Times New Roman" w:hAnsi="Times New Roman"/>
          <w:sz w:val="24"/>
          <w:szCs w:val="24"/>
        </w:rPr>
        <w:t>Të ketë të paktën vlerësimin e fundit “Mirë” ose “Shumë mirë”;</w:t>
      </w:r>
    </w:p>
    <w:p w:rsidR="00BF3974" w:rsidRDefault="00BF3974" w:rsidP="00BF3974">
      <w:pPr>
        <w:pStyle w:val="ListParagraph"/>
        <w:numPr>
          <w:ilvl w:val="0"/>
          <w:numId w:val="16"/>
        </w:numPr>
        <w:jc w:val="both"/>
        <w:rPr>
          <w:rFonts w:ascii="Times New Roman" w:hAnsi="Times New Roman"/>
          <w:sz w:val="24"/>
          <w:szCs w:val="24"/>
        </w:rPr>
      </w:pPr>
      <w:r>
        <w:rPr>
          <w:rFonts w:ascii="Times New Roman" w:hAnsi="Times New Roman"/>
          <w:sz w:val="24"/>
          <w:szCs w:val="24"/>
        </w:rPr>
        <w:t>Niveli i diplomës duhet të jetë “Master Shkencor”. (</w:t>
      </w:r>
      <w:r>
        <w:rPr>
          <w:rFonts w:ascii="Times New Roman" w:hAnsi="Times New Roman"/>
          <w:i/>
          <w:sz w:val="24"/>
          <w:szCs w:val="24"/>
        </w:rPr>
        <w:t>Diplomat të cilat janë marrë jashtë vendit, duhet të jenë të njohura paraprakisht pranë institucionit përgjegjës për njehsimin e diplomave sipas legjislacionit në fuqi).</w:t>
      </w:r>
    </w:p>
    <w:p w:rsidR="00BF3974" w:rsidRDefault="00BF3974" w:rsidP="00BF3974">
      <w:pPr>
        <w:pStyle w:val="ListParagraph"/>
        <w:ind w:left="360"/>
        <w:jc w:val="both"/>
        <w:rPr>
          <w:rFonts w:ascii="Times New Roman" w:hAnsi="Times New Roman"/>
          <w:sz w:val="24"/>
          <w:szCs w:val="24"/>
        </w:rPr>
      </w:pPr>
    </w:p>
    <w:p w:rsidR="00BF3974" w:rsidRDefault="00BF3974" w:rsidP="00BF3974">
      <w:pPr>
        <w:jc w:val="both"/>
        <w:rPr>
          <w:rFonts w:ascii="Times New Roman" w:hAnsi="Times New Roman"/>
          <w:sz w:val="24"/>
          <w:szCs w:val="24"/>
        </w:rPr>
      </w:pPr>
      <w:r>
        <w:rPr>
          <w:rFonts w:ascii="Times New Roman" w:hAnsi="Times New Roman"/>
          <w:sz w:val="24"/>
          <w:szCs w:val="24"/>
        </w:rPr>
        <w:t xml:space="preserve">Kandidatët duhet të plotësojnë kriteret e veçanta si vijon: </w:t>
      </w:r>
    </w:p>
    <w:p w:rsidR="006D2237" w:rsidRPr="00846D03" w:rsidRDefault="006D2237" w:rsidP="006D2237">
      <w:pPr>
        <w:pStyle w:val="ListParagraph"/>
        <w:numPr>
          <w:ilvl w:val="0"/>
          <w:numId w:val="42"/>
        </w:numPr>
        <w:jc w:val="both"/>
        <w:rPr>
          <w:rFonts w:ascii="Times New Roman" w:hAnsi="Times New Roman"/>
          <w:color w:val="000000"/>
          <w:sz w:val="24"/>
          <w:szCs w:val="24"/>
          <w:lang w:val="de-DE"/>
        </w:rPr>
      </w:pPr>
      <w:r>
        <w:rPr>
          <w:rFonts w:ascii="Times New Roman" w:hAnsi="Times New Roman"/>
          <w:color w:val="000000"/>
          <w:sz w:val="24"/>
          <w:szCs w:val="24"/>
          <w:lang w:val="de-DE"/>
        </w:rPr>
        <w:t>Për pozicionin P</w:t>
      </w:r>
      <w:r w:rsidR="006E6CF9">
        <w:rPr>
          <w:rFonts w:ascii="Times New Roman" w:hAnsi="Times New Roman"/>
          <w:color w:val="000000"/>
          <w:sz w:val="24"/>
          <w:szCs w:val="24"/>
          <w:lang w:val="de-DE"/>
        </w:rPr>
        <w:t>ë</w:t>
      </w:r>
      <w:r>
        <w:rPr>
          <w:rFonts w:ascii="Times New Roman" w:hAnsi="Times New Roman"/>
          <w:color w:val="000000"/>
          <w:sz w:val="24"/>
          <w:szCs w:val="24"/>
          <w:lang w:val="de-DE"/>
        </w:rPr>
        <w:t>rgjegj</w:t>
      </w:r>
      <w:r w:rsidR="006E6CF9">
        <w:rPr>
          <w:rFonts w:ascii="Times New Roman" w:hAnsi="Times New Roman"/>
          <w:color w:val="000000"/>
          <w:sz w:val="24"/>
          <w:szCs w:val="24"/>
          <w:lang w:val="de-DE"/>
        </w:rPr>
        <w:t>ë</w:t>
      </w:r>
      <w:r>
        <w:rPr>
          <w:rFonts w:ascii="Times New Roman" w:hAnsi="Times New Roman"/>
          <w:color w:val="000000"/>
          <w:sz w:val="24"/>
          <w:szCs w:val="24"/>
          <w:lang w:val="de-DE"/>
        </w:rPr>
        <w:t>s i Sektorit së Mirëmbajtjes së Objekteve të zotërojnë diplomë të nivelit ,“</w:t>
      </w:r>
      <w:r w:rsidRPr="00C517C4">
        <w:rPr>
          <w:rFonts w:ascii="Times New Roman" w:hAnsi="Times New Roman"/>
          <w:color w:val="000000"/>
          <w:sz w:val="24"/>
          <w:szCs w:val="24"/>
          <w:lang w:val="de-DE"/>
        </w:rPr>
        <w:t xml:space="preserve">Master Shkencor ” </w:t>
      </w:r>
      <w:r>
        <w:rPr>
          <w:rFonts w:ascii="Times New Roman" w:hAnsi="Times New Roman"/>
          <w:color w:val="000000"/>
          <w:sz w:val="24"/>
          <w:szCs w:val="24"/>
          <w:lang w:val="de-DE"/>
        </w:rPr>
        <w:t xml:space="preserve"> në shkencat </w:t>
      </w:r>
      <w:r w:rsidRPr="00846D03">
        <w:rPr>
          <w:rFonts w:ascii="Times New Roman" w:hAnsi="Times New Roman"/>
          <w:color w:val="000000"/>
          <w:sz w:val="24"/>
          <w:szCs w:val="24"/>
          <w:lang w:val="de-DE"/>
        </w:rPr>
        <w:t>Ekonomike /Juridike /Inxhinierike/Agronomike</w:t>
      </w:r>
      <w:r>
        <w:rPr>
          <w:rFonts w:ascii="Times New Roman" w:hAnsi="Times New Roman"/>
          <w:color w:val="000000"/>
          <w:sz w:val="24"/>
          <w:szCs w:val="24"/>
          <w:lang w:val="de-DE"/>
        </w:rPr>
        <w:t xml:space="preserve"> </w:t>
      </w:r>
      <w:r w:rsidRPr="00C517C4">
        <w:rPr>
          <w:rFonts w:ascii="Times New Roman" w:hAnsi="Times New Roman"/>
          <w:color w:val="000000"/>
          <w:sz w:val="24"/>
          <w:szCs w:val="24"/>
        </w:rPr>
        <w:t>”</w:t>
      </w:r>
      <w:r w:rsidRPr="00C517C4">
        <w:rPr>
          <w:rFonts w:ascii="Times New Roman" w:hAnsi="Times New Roman"/>
          <w:color w:val="000000"/>
          <w:sz w:val="24"/>
          <w:szCs w:val="24"/>
          <w:lang w:val="de-DE"/>
        </w:rPr>
        <w:t>,edhe diploma e nivelit “Bachelor” duhet të jetë në të njëjtën fushë.</w:t>
      </w:r>
      <w:r w:rsidRPr="00C517C4">
        <w:rPr>
          <w:rFonts w:ascii="Times New Roman" w:hAnsi="Times New Roman"/>
          <w:sz w:val="24"/>
          <w:szCs w:val="24"/>
          <w:lang w:val="de-DE"/>
        </w:rPr>
        <w:t>(</w:t>
      </w:r>
      <w:r w:rsidRPr="00C517C4">
        <w:rPr>
          <w:rFonts w:ascii="Times New Roman" w:hAnsi="Times New Roman"/>
          <w:i/>
          <w:sz w:val="24"/>
          <w:szCs w:val="24"/>
          <w:lang w:val="de-DE"/>
        </w:rPr>
        <w:t>Diplomat të cilat janë marrë jashtë vendit, duhet të jenë të njohura paraprakisht pranë institucionit përgjegjës për njehsimin e diplomave sipas legjislacionit në fuqi).</w:t>
      </w:r>
    </w:p>
    <w:p w:rsidR="006D2237" w:rsidRPr="00846D03" w:rsidRDefault="006D2237" w:rsidP="006D2237">
      <w:pPr>
        <w:pStyle w:val="ListParagraph"/>
        <w:numPr>
          <w:ilvl w:val="0"/>
          <w:numId w:val="42"/>
        </w:numPr>
        <w:jc w:val="both"/>
        <w:rPr>
          <w:rFonts w:ascii="Times New Roman" w:hAnsi="Times New Roman"/>
          <w:color w:val="000000"/>
          <w:sz w:val="24"/>
          <w:szCs w:val="24"/>
          <w:lang w:val="de-DE"/>
        </w:rPr>
      </w:pPr>
      <w:r>
        <w:rPr>
          <w:rFonts w:ascii="Times New Roman" w:hAnsi="Times New Roman"/>
          <w:color w:val="000000"/>
          <w:sz w:val="24"/>
          <w:szCs w:val="24"/>
          <w:lang w:val="de-DE"/>
        </w:rPr>
        <w:t>Për pozicionin P</w:t>
      </w:r>
      <w:r w:rsidR="006E6CF9">
        <w:rPr>
          <w:rFonts w:ascii="Times New Roman" w:hAnsi="Times New Roman"/>
          <w:color w:val="000000"/>
          <w:sz w:val="24"/>
          <w:szCs w:val="24"/>
          <w:lang w:val="de-DE"/>
        </w:rPr>
        <w:t>ë</w:t>
      </w:r>
      <w:r>
        <w:rPr>
          <w:rFonts w:ascii="Times New Roman" w:hAnsi="Times New Roman"/>
          <w:color w:val="000000"/>
          <w:sz w:val="24"/>
          <w:szCs w:val="24"/>
          <w:lang w:val="de-DE"/>
        </w:rPr>
        <w:t>rgjegj</w:t>
      </w:r>
      <w:r w:rsidR="006E6CF9">
        <w:rPr>
          <w:rFonts w:ascii="Times New Roman" w:hAnsi="Times New Roman"/>
          <w:color w:val="000000"/>
          <w:sz w:val="24"/>
          <w:szCs w:val="24"/>
          <w:lang w:val="de-DE"/>
        </w:rPr>
        <w:t>ë</w:t>
      </w:r>
      <w:r>
        <w:rPr>
          <w:rFonts w:ascii="Times New Roman" w:hAnsi="Times New Roman"/>
          <w:color w:val="000000"/>
          <w:sz w:val="24"/>
          <w:szCs w:val="24"/>
          <w:lang w:val="de-DE"/>
        </w:rPr>
        <w:t>s i Sektorit te Financ</w:t>
      </w:r>
      <w:r w:rsidR="006E6CF9">
        <w:rPr>
          <w:rFonts w:ascii="Times New Roman" w:hAnsi="Times New Roman"/>
          <w:color w:val="000000"/>
          <w:sz w:val="24"/>
          <w:szCs w:val="24"/>
          <w:lang w:val="de-DE"/>
        </w:rPr>
        <w:t>ë</w:t>
      </w:r>
      <w:r>
        <w:rPr>
          <w:rFonts w:ascii="Times New Roman" w:hAnsi="Times New Roman"/>
          <w:color w:val="000000"/>
          <w:sz w:val="24"/>
          <w:szCs w:val="24"/>
          <w:lang w:val="de-DE"/>
        </w:rPr>
        <w:t>s të zotërojnë diplomë të nivelit ,“Master Shkencor</w:t>
      </w:r>
      <w:r w:rsidRPr="00C517C4">
        <w:rPr>
          <w:rFonts w:ascii="Times New Roman" w:hAnsi="Times New Roman"/>
          <w:color w:val="000000"/>
          <w:sz w:val="24"/>
          <w:szCs w:val="24"/>
          <w:lang w:val="de-DE"/>
        </w:rPr>
        <w:t>”</w:t>
      </w:r>
      <w:r>
        <w:rPr>
          <w:rFonts w:ascii="Times New Roman" w:hAnsi="Times New Roman"/>
          <w:color w:val="000000"/>
          <w:sz w:val="24"/>
          <w:szCs w:val="24"/>
          <w:lang w:val="de-DE"/>
        </w:rPr>
        <w:t xml:space="preserve"> në shkencat Shkenca Ekonomike</w:t>
      </w:r>
      <w:r w:rsidRPr="00C517C4">
        <w:rPr>
          <w:rFonts w:ascii="Times New Roman" w:hAnsi="Times New Roman"/>
          <w:color w:val="000000"/>
          <w:sz w:val="24"/>
          <w:szCs w:val="24"/>
        </w:rPr>
        <w:t>”</w:t>
      </w:r>
      <w:r w:rsidRPr="00C517C4">
        <w:rPr>
          <w:rFonts w:ascii="Times New Roman" w:hAnsi="Times New Roman"/>
          <w:color w:val="000000"/>
          <w:sz w:val="24"/>
          <w:szCs w:val="24"/>
          <w:lang w:val="de-DE"/>
        </w:rPr>
        <w:t>,edhe diploma e nivelit “Bachelor” duhet të jetë në të njëjtën fushë.</w:t>
      </w:r>
      <w:r w:rsidRPr="00C517C4">
        <w:rPr>
          <w:rFonts w:ascii="Times New Roman" w:hAnsi="Times New Roman"/>
          <w:sz w:val="24"/>
          <w:szCs w:val="24"/>
          <w:lang w:val="de-DE"/>
        </w:rPr>
        <w:t>(</w:t>
      </w:r>
      <w:r w:rsidRPr="00C517C4">
        <w:rPr>
          <w:rFonts w:ascii="Times New Roman" w:hAnsi="Times New Roman"/>
          <w:i/>
          <w:sz w:val="24"/>
          <w:szCs w:val="24"/>
          <w:lang w:val="de-DE"/>
        </w:rPr>
        <w:t>Diplomat të cilat janë marrë jashtë vendit, duhet të jenë të njohura paraprakisht pranë institucionit përgjegjës për njehsimin e diplomave sipas legjislacionit në fuqi).</w:t>
      </w:r>
    </w:p>
    <w:p w:rsidR="006D2237" w:rsidRPr="00846D03" w:rsidRDefault="006D2237" w:rsidP="006D2237">
      <w:pPr>
        <w:pStyle w:val="ListParagraph"/>
        <w:numPr>
          <w:ilvl w:val="0"/>
          <w:numId w:val="42"/>
        </w:numPr>
        <w:jc w:val="both"/>
        <w:rPr>
          <w:rFonts w:ascii="Times New Roman" w:hAnsi="Times New Roman"/>
          <w:color w:val="000000"/>
          <w:sz w:val="24"/>
          <w:szCs w:val="24"/>
          <w:lang w:val="de-DE"/>
        </w:rPr>
      </w:pPr>
      <w:r>
        <w:rPr>
          <w:rFonts w:ascii="Times New Roman" w:hAnsi="Times New Roman"/>
          <w:color w:val="000000"/>
          <w:sz w:val="24"/>
          <w:szCs w:val="24"/>
          <w:lang w:val="de-DE"/>
        </w:rPr>
        <w:t>Për pozicionin P</w:t>
      </w:r>
      <w:r w:rsidR="006E6CF9">
        <w:rPr>
          <w:rFonts w:ascii="Times New Roman" w:hAnsi="Times New Roman"/>
          <w:color w:val="000000"/>
          <w:sz w:val="24"/>
          <w:szCs w:val="24"/>
          <w:lang w:val="de-DE"/>
        </w:rPr>
        <w:t>ë</w:t>
      </w:r>
      <w:r>
        <w:rPr>
          <w:rFonts w:ascii="Times New Roman" w:hAnsi="Times New Roman"/>
          <w:color w:val="000000"/>
          <w:sz w:val="24"/>
          <w:szCs w:val="24"/>
          <w:lang w:val="de-DE"/>
        </w:rPr>
        <w:t>rgjegj</w:t>
      </w:r>
      <w:r w:rsidR="006E6CF9">
        <w:rPr>
          <w:rFonts w:ascii="Times New Roman" w:hAnsi="Times New Roman"/>
          <w:color w:val="000000"/>
          <w:sz w:val="24"/>
          <w:szCs w:val="24"/>
          <w:lang w:val="de-DE"/>
        </w:rPr>
        <w:t>ë</w:t>
      </w:r>
      <w:r>
        <w:rPr>
          <w:rFonts w:ascii="Times New Roman" w:hAnsi="Times New Roman"/>
          <w:color w:val="000000"/>
          <w:sz w:val="24"/>
          <w:szCs w:val="24"/>
          <w:lang w:val="de-DE"/>
        </w:rPr>
        <w:t>s i Sektorit te Prokurimeve të zotërojnë diplomë të nivelit ,“Master Shkencor</w:t>
      </w:r>
      <w:r w:rsidRPr="00C517C4">
        <w:rPr>
          <w:rFonts w:ascii="Times New Roman" w:hAnsi="Times New Roman"/>
          <w:color w:val="000000"/>
          <w:sz w:val="24"/>
          <w:szCs w:val="24"/>
          <w:lang w:val="de-DE"/>
        </w:rPr>
        <w:t>”</w:t>
      </w:r>
      <w:r>
        <w:rPr>
          <w:rFonts w:ascii="Times New Roman" w:hAnsi="Times New Roman"/>
          <w:color w:val="000000"/>
          <w:sz w:val="24"/>
          <w:szCs w:val="24"/>
          <w:lang w:val="de-DE"/>
        </w:rPr>
        <w:t xml:space="preserve"> në shkencat Shkenca Ekonomike/Juridike</w:t>
      </w:r>
      <w:r w:rsidRPr="00C517C4">
        <w:rPr>
          <w:rFonts w:ascii="Times New Roman" w:hAnsi="Times New Roman"/>
          <w:color w:val="000000"/>
          <w:sz w:val="24"/>
          <w:szCs w:val="24"/>
        </w:rPr>
        <w:t>”</w:t>
      </w:r>
      <w:r w:rsidRPr="00C517C4">
        <w:rPr>
          <w:rFonts w:ascii="Times New Roman" w:hAnsi="Times New Roman"/>
          <w:color w:val="000000"/>
          <w:sz w:val="24"/>
          <w:szCs w:val="24"/>
          <w:lang w:val="de-DE"/>
        </w:rPr>
        <w:t>,edhe diploma e nivelit “Bachelor” duhet të jetë në të njëjtën fushë.</w:t>
      </w:r>
      <w:r w:rsidRPr="00C517C4">
        <w:rPr>
          <w:rFonts w:ascii="Times New Roman" w:hAnsi="Times New Roman"/>
          <w:sz w:val="24"/>
          <w:szCs w:val="24"/>
          <w:lang w:val="de-DE"/>
        </w:rPr>
        <w:t>(</w:t>
      </w:r>
      <w:r w:rsidRPr="00C517C4">
        <w:rPr>
          <w:rFonts w:ascii="Times New Roman" w:hAnsi="Times New Roman"/>
          <w:i/>
          <w:sz w:val="24"/>
          <w:szCs w:val="24"/>
          <w:lang w:val="de-DE"/>
        </w:rPr>
        <w:t>Diplomat të cilat janë marrë jashtë vendit, duhet të jenë të njohura paraprakisht pranë institucionit përgjegjës për njehsimin e diplomave sipas legjislacionit në fuqi).</w:t>
      </w:r>
    </w:p>
    <w:p w:rsidR="006D2237" w:rsidRPr="00D8316D" w:rsidRDefault="006D2237" w:rsidP="006D2237">
      <w:pPr>
        <w:pStyle w:val="ListParagraph"/>
        <w:numPr>
          <w:ilvl w:val="0"/>
          <w:numId w:val="42"/>
        </w:numPr>
        <w:jc w:val="both"/>
        <w:rPr>
          <w:rFonts w:ascii="Times New Roman" w:hAnsi="Times New Roman"/>
          <w:color w:val="000000"/>
          <w:sz w:val="24"/>
          <w:szCs w:val="24"/>
          <w:lang w:val="de-DE"/>
        </w:rPr>
      </w:pPr>
      <w:r>
        <w:rPr>
          <w:rFonts w:ascii="Times New Roman" w:hAnsi="Times New Roman"/>
          <w:color w:val="000000"/>
          <w:sz w:val="24"/>
          <w:szCs w:val="24"/>
          <w:lang w:val="de-DE"/>
        </w:rPr>
        <w:t>Për pozicionin P</w:t>
      </w:r>
      <w:r w:rsidR="006E6CF9">
        <w:rPr>
          <w:rFonts w:ascii="Times New Roman" w:hAnsi="Times New Roman"/>
          <w:color w:val="000000"/>
          <w:sz w:val="24"/>
          <w:szCs w:val="24"/>
          <w:lang w:val="de-DE"/>
        </w:rPr>
        <w:t>ë</w:t>
      </w:r>
      <w:r>
        <w:rPr>
          <w:rFonts w:ascii="Times New Roman" w:hAnsi="Times New Roman"/>
          <w:color w:val="000000"/>
          <w:sz w:val="24"/>
          <w:szCs w:val="24"/>
          <w:lang w:val="de-DE"/>
        </w:rPr>
        <w:t>rgjegj</w:t>
      </w:r>
      <w:r w:rsidR="006E6CF9">
        <w:rPr>
          <w:rFonts w:ascii="Times New Roman" w:hAnsi="Times New Roman"/>
          <w:color w:val="000000"/>
          <w:sz w:val="24"/>
          <w:szCs w:val="24"/>
          <w:lang w:val="de-DE"/>
        </w:rPr>
        <w:t>ë</w:t>
      </w:r>
      <w:r>
        <w:rPr>
          <w:rFonts w:ascii="Times New Roman" w:hAnsi="Times New Roman"/>
          <w:color w:val="000000"/>
          <w:sz w:val="24"/>
          <w:szCs w:val="24"/>
          <w:lang w:val="de-DE"/>
        </w:rPr>
        <w:t>s i Sektorit te Vetrinaris</w:t>
      </w:r>
      <w:r w:rsidR="006E6CF9">
        <w:rPr>
          <w:rFonts w:ascii="Times New Roman" w:hAnsi="Times New Roman"/>
          <w:color w:val="000000"/>
          <w:sz w:val="24"/>
          <w:szCs w:val="24"/>
          <w:lang w:val="de-DE"/>
        </w:rPr>
        <w:t>ë</w:t>
      </w:r>
      <w:r>
        <w:rPr>
          <w:rFonts w:ascii="Times New Roman" w:hAnsi="Times New Roman"/>
          <w:color w:val="000000"/>
          <w:sz w:val="24"/>
          <w:szCs w:val="24"/>
          <w:lang w:val="de-DE"/>
        </w:rPr>
        <w:t xml:space="preserve"> të zotërojnë diplomë të nivelit ,“Master Shkencor</w:t>
      </w:r>
      <w:r w:rsidRPr="00C517C4">
        <w:rPr>
          <w:rFonts w:ascii="Times New Roman" w:hAnsi="Times New Roman"/>
          <w:color w:val="000000"/>
          <w:sz w:val="24"/>
          <w:szCs w:val="24"/>
          <w:lang w:val="de-DE"/>
        </w:rPr>
        <w:t>”</w:t>
      </w:r>
      <w:r>
        <w:rPr>
          <w:rFonts w:ascii="Times New Roman" w:hAnsi="Times New Roman"/>
          <w:color w:val="000000"/>
          <w:sz w:val="24"/>
          <w:szCs w:val="24"/>
          <w:lang w:val="de-DE"/>
        </w:rPr>
        <w:t xml:space="preserve"> Universitetit</w:t>
      </w:r>
      <w:r w:rsidRPr="00D8316D">
        <w:rPr>
          <w:rFonts w:ascii="Times New Roman" w:hAnsi="Times New Roman"/>
          <w:color w:val="000000"/>
          <w:sz w:val="24"/>
          <w:szCs w:val="24"/>
          <w:lang w:val="de-DE"/>
        </w:rPr>
        <w:t xml:space="preserve"> Bujqesor, Fakulteti I Teknologjis Ushqimore / Kimis</w:t>
      </w:r>
      <w:r w:rsidRPr="00C517C4">
        <w:rPr>
          <w:rFonts w:ascii="Times New Roman" w:hAnsi="Times New Roman"/>
          <w:color w:val="000000"/>
          <w:sz w:val="24"/>
          <w:szCs w:val="24"/>
          <w:lang w:val="de-DE"/>
        </w:rPr>
        <w:t>,edhe diploma e nivelit “Bachelor” duhet të jetë në të njëjtën fushë.</w:t>
      </w:r>
      <w:r w:rsidRPr="00C517C4">
        <w:rPr>
          <w:rFonts w:ascii="Times New Roman" w:hAnsi="Times New Roman"/>
          <w:sz w:val="24"/>
          <w:szCs w:val="24"/>
          <w:lang w:val="de-DE"/>
        </w:rPr>
        <w:t>(</w:t>
      </w:r>
      <w:r w:rsidRPr="00C517C4">
        <w:rPr>
          <w:rFonts w:ascii="Times New Roman" w:hAnsi="Times New Roman"/>
          <w:i/>
          <w:sz w:val="24"/>
          <w:szCs w:val="24"/>
          <w:lang w:val="de-DE"/>
        </w:rPr>
        <w:t>Diplomat të cilat janë marrë jashtë vendit, duhet të jenë të njohura paraprakisht pranë institucionit përgjegjës për njehsimin e diplomave sipas legjislacionit në fuqi)</w:t>
      </w:r>
    </w:p>
    <w:p w:rsidR="006D2237" w:rsidRPr="001A34DE" w:rsidRDefault="006D2237" w:rsidP="006D2237">
      <w:pPr>
        <w:pStyle w:val="ListParagraph"/>
        <w:numPr>
          <w:ilvl w:val="0"/>
          <w:numId w:val="42"/>
        </w:numPr>
        <w:jc w:val="both"/>
        <w:rPr>
          <w:rFonts w:ascii="Times New Roman" w:hAnsi="Times New Roman"/>
          <w:color w:val="000000"/>
          <w:sz w:val="24"/>
          <w:szCs w:val="24"/>
          <w:lang w:val="de-DE"/>
        </w:rPr>
      </w:pPr>
      <w:r w:rsidRPr="001A34DE">
        <w:rPr>
          <w:rFonts w:ascii="Times New Roman" w:hAnsi="Times New Roman"/>
          <w:color w:val="000000"/>
          <w:sz w:val="24"/>
          <w:szCs w:val="24"/>
          <w:lang w:val="de-DE"/>
        </w:rPr>
        <w:t xml:space="preserve">Të kenë eksperiencë pune jo më pak se </w:t>
      </w:r>
      <w:r w:rsidR="006C3D50">
        <w:rPr>
          <w:rFonts w:ascii="Times New Roman" w:hAnsi="Times New Roman"/>
          <w:sz w:val="24"/>
          <w:szCs w:val="24"/>
          <w:lang w:val="de-DE"/>
        </w:rPr>
        <w:t>03</w:t>
      </w:r>
      <w:r w:rsidRPr="001A34DE">
        <w:rPr>
          <w:rFonts w:ascii="Times New Roman" w:hAnsi="Times New Roman"/>
          <w:sz w:val="24"/>
          <w:szCs w:val="24"/>
          <w:lang w:val="de-DE"/>
        </w:rPr>
        <w:t xml:space="preserve"> vite,</w:t>
      </w:r>
      <w:r w:rsidRPr="001A34DE">
        <w:rPr>
          <w:rFonts w:ascii="Times New Roman" w:hAnsi="Times New Roman"/>
          <w:color w:val="000000"/>
          <w:sz w:val="24"/>
          <w:szCs w:val="24"/>
          <w:lang w:val="de-DE"/>
        </w:rPr>
        <w:t xml:space="preserve"> </w:t>
      </w:r>
      <w:r w:rsidRPr="001A34DE">
        <w:rPr>
          <w:rFonts w:ascii="Times New Roman" w:hAnsi="Times New Roman"/>
          <w:sz w:val="24"/>
          <w:szCs w:val="24"/>
          <w:lang w:val="de-DE"/>
        </w:rPr>
        <w:t>në administratën shtetërore dhe/ose institucione të pavarura</w:t>
      </w:r>
      <w:r>
        <w:rPr>
          <w:rFonts w:ascii="Times New Roman" w:hAnsi="Times New Roman"/>
          <w:sz w:val="24"/>
          <w:szCs w:val="24"/>
          <w:lang w:val="de-DE"/>
        </w:rPr>
        <w:t>.</w:t>
      </w:r>
    </w:p>
    <w:p w:rsidR="006D2237" w:rsidRPr="001A34DE" w:rsidRDefault="006D2237" w:rsidP="006D2237">
      <w:pPr>
        <w:pStyle w:val="ListParagraph"/>
        <w:numPr>
          <w:ilvl w:val="0"/>
          <w:numId w:val="42"/>
        </w:numPr>
        <w:jc w:val="both"/>
        <w:rPr>
          <w:rFonts w:ascii="Times New Roman" w:hAnsi="Times New Roman"/>
          <w:color w:val="000000"/>
          <w:sz w:val="24"/>
          <w:szCs w:val="24"/>
          <w:lang w:val="de-DE"/>
        </w:rPr>
      </w:pPr>
      <w:r w:rsidRPr="001A34DE">
        <w:rPr>
          <w:rFonts w:ascii="Times New Roman" w:hAnsi="Times New Roman"/>
          <w:color w:val="000000"/>
          <w:sz w:val="24"/>
          <w:szCs w:val="24"/>
          <w:lang w:val="de-DE"/>
        </w:rPr>
        <w:t>Të kenë aftësi të mira komunikuese dhe të punës në grupe.</w:t>
      </w:r>
    </w:p>
    <w:p w:rsidR="00BF3974" w:rsidRDefault="00BF3974" w:rsidP="00BF3974">
      <w:pPr>
        <w:pStyle w:val="ListParagraph"/>
        <w:jc w:val="both"/>
        <w:rPr>
          <w:rFonts w:ascii="Times New Roman" w:hAnsi="Times New Roman"/>
          <w:sz w:val="24"/>
          <w:szCs w:val="24"/>
        </w:rPr>
      </w:pPr>
    </w:p>
    <w:p w:rsidR="00BF3974" w:rsidRDefault="00BF3974" w:rsidP="00BF3974">
      <w:pPr>
        <w:jc w:val="both"/>
        <w:rPr>
          <w:rFonts w:ascii="Times New Roman" w:hAnsi="Times New Roman"/>
          <w:color w:val="FF0000"/>
          <w:sz w:val="24"/>
          <w:szCs w:val="24"/>
        </w:rPr>
      </w:pPr>
    </w:p>
    <w:p w:rsidR="00846D03" w:rsidRDefault="00846D03" w:rsidP="00BF3974">
      <w:pPr>
        <w:jc w:val="both"/>
        <w:rPr>
          <w:rFonts w:ascii="Times New Roman" w:hAnsi="Times New Roman"/>
          <w:color w:val="FF0000"/>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BF3974" w:rsidTr="00273AA5">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273AA5">
            <w:pPr>
              <w:spacing w:after="0" w:line="240" w:lineRule="auto"/>
              <w:jc w:val="center"/>
              <w:rPr>
                <w:rFonts w:ascii="Times New Roman" w:hAnsi="Times New Roman"/>
                <w:sz w:val="24"/>
                <w:szCs w:val="24"/>
              </w:rPr>
            </w:pPr>
            <w:r>
              <w:rPr>
                <w:rFonts w:ascii="Times New Roman" w:hAnsi="Times New Roman"/>
                <w:b/>
                <w:sz w:val="24"/>
                <w:szCs w:val="24"/>
              </w:rPr>
              <w:t>2.2</w:t>
            </w:r>
          </w:p>
        </w:tc>
        <w:tc>
          <w:tcPr>
            <w:tcW w:w="8994" w:type="dxa"/>
            <w:tcBorders>
              <w:top w:val="nil"/>
              <w:left w:val="single" w:sz="8" w:space="0" w:color="000000"/>
              <w:bottom w:val="single" w:sz="8" w:space="0" w:color="000000"/>
              <w:right w:val="nil"/>
            </w:tcBorders>
            <w:vAlign w:val="center"/>
            <w:hideMark/>
          </w:tcPr>
          <w:p w:rsidR="00BF3974" w:rsidRDefault="00BF3974" w:rsidP="00273AA5">
            <w:pPr>
              <w:spacing w:after="0" w:line="240" w:lineRule="auto"/>
              <w:rPr>
                <w:rFonts w:ascii="Times New Roman" w:hAnsi="Times New Roman"/>
                <w:b/>
                <w:sz w:val="24"/>
                <w:szCs w:val="24"/>
              </w:rPr>
            </w:pPr>
            <w:r>
              <w:rPr>
                <w:rFonts w:ascii="Times New Roman" w:hAnsi="Times New Roman"/>
                <w:b/>
                <w:sz w:val="24"/>
                <w:szCs w:val="24"/>
              </w:rPr>
              <w:t>DOKUMENTECIONI, MËNYRA DHE AFATI I DORËZIMIT</w:t>
            </w:r>
          </w:p>
        </w:tc>
      </w:tr>
    </w:tbl>
    <w:p w:rsidR="00BF3974" w:rsidRDefault="00BF3974" w:rsidP="00BF3974">
      <w:pPr>
        <w:jc w:val="both"/>
        <w:rPr>
          <w:rFonts w:ascii="Times New Roman" w:hAnsi="Times New Roman"/>
          <w:b/>
          <w:sz w:val="24"/>
          <w:szCs w:val="24"/>
        </w:rPr>
      </w:pPr>
    </w:p>
    <w:p w:rsidR="00BF3974" w:rsidRDefault="00BF3974" w:rsidP="00BF3974">
      <w:pPr>
        <w:jc w:val="both"/>
        <w:rPr>
          <w:rFonts w:ascii="Times New Roman" w:hAnsi="Times New Roman"/>
          <w:sz w:val="24"/>
          <w:szCs w:val="24"/>
        </w:rPr>
      </w:pPr>
      <w:r>
        <w:rPr>
          <w:rFonts w:ascii="Times New Roman" w:hAnsi="Times New Roman"/>
          <w:sz w:val="24"/>
          <w:szCs w:val="24"/>
        </w:rPr>
        <w:t xml:space="preserve">Kandidatët që aplikojnë duhet të dorëzojnë Dokumentet si më poshtë: </w:t>
      </w:r>
    </w:p>
    <w:p w:rsidR="00BF3974" w:rsidRDefault="00BF3974" w:rsidP="00BF3974">
      <w:pPr>
        <w:pStyle w:val="ListParagraph"/>
        <w:numPr>
          <w:ilvl w:val="0"/>
          <w:numId w:val="6"/>
        </w:numPr>
        <w:rPr>
          <w:rFonts w:ascii="Times New Roman" w:hAnsi="Times New Roman"/>
          <w:sz w:val="24"/>
          <w:szCs w:val="24"/>
        </w:rPr>
      </w:pPr>
      <w:r>
        <w:rPr>
          <w:rFonts w:ascii="Times New Roman" w:hAnsi="Times New Roman"/>
          <w:sz w:val="24"/>
          <w:szCs w:val="24"/>
        </w:rPr>
        <w:t>Jetëshkrim i plotësuar në përputhje me dokumentin tip që e gjeni në linkun:</w:t>
      </w:r>
    </w:p>
    <w:p w:rsidR="00BF3974" w:rsidRDefault="00EE3EAA" w:rsidP="00BF3974">
      <w:pPr>
        <w:pStyle w:val="ListParagraph"/>
        <w:ind w:left="360"/>
        <w:rPr>
          <w:rFonts w:ascii="Times New Roman" w:hAnsi="Times New Roman"/>
          <w:color w:val="0000FF"/>
          <w:sz w:val="24"/>
          <w:szCs w:val="24"/>
          <w:u w:val="single"/>
        </w:rPr>
      </w:pPr>
      <w:hyperlink r:id="rId10" w:history="1">
        <w:r w:rsidR="00BF3974">
          <w:rPr>
            <w:rStyle w:val="Hyperlink"/>
            <w:sz w:val="24"/>
            <w:szCs w:val="24"/>
          </w:rPr>
          <w:t>http://dap.gov.al/vende-vakante/udhezime-Dokumente/219-udhezime-Dokumente</w:t>
        </w:r>
      </w:hyperlink>
    </w:p>
    <w:p w:rsidR="00BF3974" w:rsidRDefault="00BF3974" w:rsidP="00BF3974">
      <w:pPr>
        <w:pStyle w:val="ListParagraph"/>
        <w:numPr>
          <w:ilvl w:val="0"/>
          <w:numId w:val="6"/>
        </w:numPr>
        <w:rPr>
          <w:rFonts w:ascii="Times New Roman" w:hAnsi="Times New Roman"/>
          <w:sz w:val="24"/>
          <w:szCs w:val="24"/>
        </w:rPr>
      </w:pPr>
      <w:r>
        <w:rPr>
          <w:rFonts w:ascii="Times New Roman" w:hAnsi="Times New Roman"/>
          <w:sz w:val="24"/>
          <w:szCs w:val="24"/>
        </w:rPr>
        <w:t>Fotokopje të diplomës (përfshirë edhe diplomën bachelor);</w:t>
      </w:r>
    </w:p>
    <w:p w:rsidR="00BF3974" w:rsidRDefault="00BF3974" w:rsidP="00BF3974">
      <w:pPr>
        <w:pStyle w:val="ListParagraph"/>
        <w:numPr>
          <w:ilvl w:val="0"/>
          <w:numId w:val="6"/>
        </w:numPr>
        <w:rPr>
          <w:rFonts w:ascii="Times New Roman" w:hAnsi="Times New Roman"/>
          <w:sz w:val="24"/>
          <w:szCs w:val="24"/>
        </w:rPr>
      </w:pPr>
      <w:r>
        <w:rPr>
          <w:rFonts w:ascii="Times New Roman" w:hAnsi="Times New Roman"/>
          <w:sz w:val="24"/>
          <w:szCs w:val="24"/>
        </w:rPr>
        <w:lastRenderedPageBreak/>
        <w:t>Fotokopje të librezës së punës (të gjitha faqet që vërtetojnë eksperiencën në punë);</w:t>
      </w:r>
    </w:p>
    <w:p w:rsidR="00BF3974" w:rsidRDefault="00BF3974" w:rsidP="00BF3974">
      <w:pPr>
        <w:pStyle w:val="ListParagraph"/>
        <w:numPr>
          <w:ilvl w:val="0"/>
          <w:numId w:val="6"/>
        </w:numPr>
        <w:rPr>
          <w:rFonts w:ascii="Times New Roman" w:hAnsi="Times New Roman"/>
          <w:sz w:val="24"/>
          <w:szCs w:val="24"/>
        </w:rPr>
      </w:pPr>
      <w:r>
        <w:rPr>
          <w:rFonts w:ascii="Times New Roman" w:hAnsi="Times New Roman"/>
          <w:sz w:val="24"/>
          <w:szCs w:val="24"/>
        </w:rPr>
        <w:t>Fotokopje të letërnjoftimit (ID);</w:t>
      </w:r>
    </w:p>
    <w:p w:rsidR="00BF3974" w:rsidRDefault="00BF3974" w:rsidP="00BF3974">
      <w:pPr>
        <w:pStyle w:val="ListParagraph"/>
        <w:numPr>
          <w:ilvl w:val="0"/>
          <w:numId w:val="6"/>
        </w:numPr>
        <w:rPr>
          <w:rFonts w:ascii="Times New Roman" w:hAnsi="Times New Roman"/>
          <w:sz w:val="24"/>
          <w:szCs w:val="24"/>
        </w:rPr>
      </w:pPr>
      <w:r>
        <w:rPr>
          <w:rFonts w:ascii="Times New Roman" w:hAnsi="Times New Roman"/>
          <w:sz w:val="24"/>
          <w:szCs w:val="24"/>
        </w:rPr>
        <w:t>Vërtetim të gjëndjes shëndetësore;</w:t>
      </w:r>
    </w:p>
    <w:p w:rsidR="00BF3974" w:rsidRDefault="00BF3974" w:rsidP="00BF3974">
      <w:pPr>
        <w:pStyle w:val="ListParagraph"/>
        <w:numPr>
          <w:ilvl w:val="0"/>
          <w:numId w:val="6"/>
        </w:numPr>
        <w:rPr>
          <w:rFonts w:ascii="Times New Roman" w:hAnsi="Times New Roman"/>
          <w:sz w:val="24"/>
          <w:szCs w:val="24"/>
        </w:rPr>
      </w:pPr>
      <w:r>
        <w:rPr>
          <w:rFonts w:ascii="Times New Roman" w:hAnsi="Times New Roman"/>
          <w:sz w:val="24"/>
          <w:szCs w:val="24"/>
        </w:rPr>
        <w:t>Vetëdeklarim të gjëndjes gjyqësore;</w:t>
      </w:r>
    </w:p>
    <w:p w:rsidR="00BF3974" w:rsidRDefault="00BF3974" w:rsidP="00BF3974">
      <w:pPr>
        <w:pStyle w:val="ListParagraph"/>
        <w:numPr>
          <w:ilvl w:val="0"/>
          <w:numId w:val="6"/>
        </w:numPr>
        <w:rPr>
          <w:rFonts w:ascii="Times New Roman" w:hAnsi="Times New Roman"/>
          <w:sz w:val="24"/>
          <w:szCs w:val="24"/>
          <w:lang w:val="de-DE"/>
        </w:rPr>
      </w:pPr>
      <w:r>
        <w:rPr>
          <w:rFonts w:ascii="Times New Roman" w:hAnsi="Times New Roman"/>
          <w:sz w:val="24"/>
          <w:szCs w:val="24"/>
          <w:lang w:val="de-DE"/>
        </w:rPr>
        <w:t>Vlerësimin e fundit nga eprori direkt;</w:t>
      </w:r>
    </w:p>
    <w:p w:rsidR="00BF3974" w:rsidRDefault="00BF3974" w:rsidP="00BF3974">
      <w:pPr>
        <w:pStyle w:val="ListParagraph"/>
        <w:numPr>
          <w:ilvl w:val="0"/>
          <w:numId w:val="6"/>
        </w:numPr>
        <w:rPr>
          <w:rFonts w:ascii="Times New Roman" w:hAnsi="Times New Roman"/>
          <w:sz w:val="24"/>
          <w:szCs w:val="24"/>
          <w:lang w:val="de-DE"/>
        </w:rPr>
      </w:pPr>
      <w:r>
        <w:rPr>
          <w:rFonts w:ascii="Times New Roman" w:hAnsi="Times New Roman"/>
          <w:sz w:val="24"/>
          <w:szCs w:val="24"/>
          <w:lang w:val="de-DE"/>
        </w:rPr>
        <w:t>Vërtetim nga Institucioni që nuk ka masë displinore në fuqi;</w:t>
      </w:r>
    </w:p>
    <w:p w:rsidR="00BF3974" w:rsidRPr="006D2237" w:rsidRDefault="00BF3974" w:rsidP="006D2237">
      <w:pPr>
        <w:pStyle w:val="ListParagraph"/>
        <w:numPr>
          <w:ilvl w:val="0"/>
          <w:numId w:val="6"/>
        </w:numPr>
        <w:rPr>
          <w:rFonts w:ascii="Times New Roman" w:hAnsi="Times New Roman"/>
          <w:sz w:val="24"/>
          <w:szCs w:val="24"/>
          <w:lang w:val="de-DE"/>
        </w:rPr>
      </w:pPr>
      <w:r>
        <w:rPr>
          <w:rFonts w:ascii="Times New Roman" w:hAnsi="Times New Roman"/>
          <w:sz w:val="24"/>
          <w:szCs w:val="24"/>
          <w:lang w:val="de-DE"/>
        </w:rPr>
        <w:t>Çdo dokumentacion tjetër që vërteton trajnimet, kualifikimet, arsimim shtesë, vlerësimet pozitive apo të tjera të përmendura në jetëshkrimin tuaj.</w:t>
      </w:r>
    </w:p>
    <w:p w:rsidR="00BF3974" w:rsidRDefault="00BF3974" w:rsidP="00BF3974">
      <w:pPr>
        <w:jc w:val="both"/>
        <w:rPr>
          <w:rFonts w:ascii="Times New Roman" w:hAnsi="Times New Roman"/>
          <w:b/>
          <w:i/>
          <w:sz w:val="24"/>
          <w:szCs w:val="24"/>
          <w:lang w:val="de-DE"/>
        </w:rPr>
      </w:pPr>
      <w:r>
        <w:rPr>
          <w:rFonts w:ascii="Times New Roman" w:hAnsi="Times New Roman"/>
          <w:b/>
          <w:i/>
          <w:sz w:val="24"/>
          <w:szCs w:val="24"/>
          <w:lang w:val="de-DE"/>
        </w:rPr>
        <w:t>Dokumentet duhet të dorëzoh</w:t>
      </w:r>
      <w:r w:rsidR="00B67C84">
        <w:rPr>
          <w:rFonts w:ascii="Times New Roman" w:hAnsi="Times New Roman"/>
          <w:b/>
          <w:i/>
          <w:sz w:val="24"/>
          <w:szCs w:val="24"/>
          <w:lang w:val="de-DE"/>
        </w:rPr>
        <w:t xml:space="preserve">en me postë apo </w:t>
      </w:r>
      <w:r>
        <w:rPr>
          <w:rFonts w:ascii="Times New Roman" w:hAnsi="Times New Roman"/>
          <w:b/>
          <w:i/>
          <w:sz w:val="24"/>
          <w:szCs w:val="24"/>
          <w:lang w:val="de-DE"/>
        </w:rPr>
        <w:t xml:space="preserve"> në institucion, brenda datës </w:t>
      </w:r>
      <w:r w:rsidR="003E21D4">
        <w:rPr>
          <w:rFonts w:ascii="Times New Roman" w:hAnsi="Times New Roman"/>
          <w:b/>
          <w:i/>
          <w:sz w:val="24"/>
          <w:szCs w:val="24"/>
          <w:lang w:val="de-DE"/>
        </w:rPr>
        <w:t>24.06.2020</w:t>
      </w:r>
    </w:p>
    <w:tbl>
      <w:tblPr>
        <w:tblW w:w="0" w:type="auto"/>
        <w:tblBorders>
          <w:bottom w:val="single" w:sz="8" w:space="0" w:color="auto"/>
        </w:tblBorders>
        <w:tblCellMar>
          <w:left w:w="170" w:type="dxa"/>
          <w:right w:w="0" w:type="dxa"/>
        </w:tblCellMar>
        <w:tblLook w:val="00A0"/>
      </w:tblPr>
      <w:tblGrid>
        <w:gridCol w:w="815"/>
        <w:gridCol w:w="8994"/>
      </w:tblGrid>
      <w:tr w:rsidR="00BF3974" w:rsidTr="00273AA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273AA5">
            <w:pPr>
              <w:spacing w:after="0" w:line="240" w:lineRule="auto"/>
              <w:jc w:val="center"/>
              <w:rPr>
                <w:rFonts w:ascii="Times New Roman" w:hAnsi="Times New Roman"/>
                <w:sz w:val="24"/>
                <w:szCs w:val="24"/>
              </w:rPr>
            </w:pPr>
            <w:r>
              <w:rPr>
                <w:rFonts w:ascii="Times New Roman" w:hAnsi="Times New Roman"/>
                <w:b/>
                <w:sz w:val="24"/>
                <w:szCs w:val="24"/>
              </w:rPr>
              <w:t>2.3</w:t>
            </w:r>
          </w:p>
        </w:tc>
        <w:tc>
          <w:tcPr>
            <w:tcW w:w="9038" w:type="dxa"/>
            <w:tcBorders>
              <w:top w:val="nil"/>
              <w:left w:val="single" w:sz="8" w:space="0" w:color="000000"/>
              <w:bottom w:val="single" w:sz="8" w:space="0" w:color="000000"/>
              <w:right w:val="nil"/>
            </w:tcBorders>
            <w:vAlign w:val="center"/>
            <w:hideMark/>
          </w:tcPr>
          <w:p w:rsidR="00BF3974" w:rsidRDefault="00BF3974" w:rsidP="00273AA5">
            <w:pPr>
              <w:spacing w:after="0" w:line="240" w:lineRule="auto"/>
              <w:rPr>
                <w:rFonts w:ascii="Times New Roman" w:hAnsi="Times New Roman"/>
                <w:b/>
                <w:sz w:val="24"/>
                <w:szCs w:val="24"/>
                <w:lang w:val="de-DE"/>
              </w:rPr>
            </w:pPr>
            <w:r>
              <w:rPr>
                <w:rFonts w:ascii="Times New Roman" w:hAnsi="Times New Roman"/>
                <w:b/>
                <w:sz w:val="24"/>
                <w:szCs w:val="24"/>
                <w:lang w:val="de-DE"/>
              </w:rPr>
              <w:t>REZULTATET PËR FAZËN E VERIFIKIMIT PARAPRAK</w:t>
            </w:r>
          </w:p>
        </w:tc>
      </w:tr>
    </w:tbl>
    <w:p w:rsidR="00BF3974" w:rsidRDefault="00BF3974" w:rsidP="00BF3974">
      <w:pPr>
        <w:jc w:val="both"/>
        <w:rPr>
          <w:rFonts w:ascii="Times New Roman" w:hAnsi="Times New Roman"/>
          <w:b/>
          <w:i/>
          <w:sz w:val="24"/>
          <w:szCs w:val="24"/>
          <w:lang w:val="de-DE"/>
        </w:rPr>
      </w:pPr>
    </w:p>
    <w:p w:rsidR="00BF3974" w:rsidRDefault="00BF3974" w:rsidP="00BF3974">
      <w:pPr>
        <w:jc w:val="both"/>
        <w:rPr>
          <w:rFonts w:ascii="Times New Roman" w:hAnsi="Times New Roman"/>
          <w:sz w:val="24"/>
          <w:szCs w:val="24"/>
          <w:lang w:val="de-DE"/>
        </w:rPr>
      </w:pPr>
      <w:r>
        <w:rPr>
          <w:rFonts w:ascii="Times New Roman" w:hAnsi="Times New Roman"/>
          <w:sz w:val="24"/>
          <w:szCs w:val="24"/>
          <w:lang w:val="de-DE"/>
        </w:rPr>
        <w:t xml:space="preserve">Njësia e menaxhimit të burimeve njerëzore të </w:t>
      </w:r>
      <w:r w:rsidRPr="0045536C">
        <w:rPr>
          <w:rFonts w:ascii="Times New Roman" w:hAnsi="Times New Roman"/>
          <w:sz w:val="24"/>
          <w:szCs w:val="24"/>
          <w:lang w:val="de-DE"/>
        </w:rPr>
        <w:t>Bashkise Diber,</w:t>
      </w:r>
      <w:r>
        <w:rPr>
          <w:rFonts w:ascii="Times New Roman" w:hAnsi="Times New Roman"/>
          <w:color w:val="FF0000"/>
          <w:sz w:val="24"/>
          <w:szCs w:val="24"/>
          <w:lang w:val="de-DE"/>
        </w:rPr>
        <w:t xml:space="preserve"> </w:t>
      </w:r>
      <w:r>
        <w:rPr>
          <w:rFonts w:ascii="Times New Roman" w:hAnsi="Times New Roman"/>
          <w:sz w:val="24"/>
          <w:szCs w:val="24"/>
          <w:lang w:val="de-DE"/>
        </w:rPr>
        <w:t xml:space="preserve">ku ndodhet pozicioni për të cilin ju dëshironi të aplikoni do të shpallë në portalin “Shërbimi Kombëtar i Punësimit” listën e kandidatëve që plotësojnë kushtet dhe kriteret e veçanta, si dhe datën, vendin dhe orën e saktë ku do të zhvillohet intervista. </w:t>
      </w:r>
    </w:p>
    <w:p w:rsidR="00BF3974" w:rsidRDefault="00BF3974" w:rsidP="00BF3974">
      <w:pPr>
        <w:jc w:val="both"/>
        <w:rPr>
          <w:rFonts w:ascii="Times New Roman" w:hAnsi="Times New Roman"/>
          <w:sz w:val="24"/>
          <w:szCs w:val="24"/>
          <w:lang w:val="de-DE"/>
        </w:rPr>
      </w:pPr>
      <w:r>
        <w:rPr>
          <w:rFonts w:ascii="Times New Roman" w:hAnsi="Times New Roman"/>
          <w:sz w:val="24"/>
          <w:szCs w:val="24"/>
          <w:lang w:val="de-DE"/>
        </w:rPr>
        <w:t xml:space="preserve">Në të njëjtën datë kandidatët që nuk i plotësojnë kushtet dhe kriteret e veçanta do të njoftohen individualisht nga njësia e menaxhimit të burimeve njerëzore të institucionit ku ndodhet pozicioni për të cilin ju dëshironi të aplikoni, </w:t>
      </w:r>
      <w:r>
        <w:rPr>
          <w:rFonts w:ascii="Times New Roman" w:hAnsi="Times New Roman"/>
          <w:sz w:val="24"/>
          <w:szCs w:val="24"/>
          <w:u w:val="single"/>
          <w:lang w:val="de-DE"/>
        </w:rPr>
        <w:t>nëpërmjet adresës tuaj të e-mail</w:t>
      </w:r>
      <w:r>
        <w:rPr>
          <w:rFonts w:ascii="Times New Roman" w:hAnsi="Times New Roman"/>
          <w:sz w:val="24"/>
          <w:szCs w:val="24"/>
          <w:lang w:val="de-DE"/>
        </w:rPr>
        <w:t>, për shkaqet e moskualifikimit.</w:t>
      </w:r>
    </w:p>
    <w:p w:rsidR="00BF3974" w:rsidRDefault="00BF3974" w:rsidP="00BF3974">
      <w:pPr>
        <w:jc w:val="both"/>
        <w:rPr>
          <w:rFonts w:ascii="Times New Roman" w:hAnsi="Times New Roman"/>
          <w:sz w:val="24"/>
          <w:szCs w:val="24"/>
          <w:lang w:val="de-DE"/>
        </w:rPr>
      </w:pPr>
    </w:p>
    <w:tbl>
      <w:tblPr>
        <w:tblW w:w="0" w:type="auto"/>
        <w:tblBorders>
          <w:bottom w:val="single" w:sz="8" w:space="0" w:color="auto"/>
        </w:tblBorders>
        <w:tblCellMar>
          <w:left w:w="170" w:type="dxa"/>
          <w:right w:w="0" w:type="dxa"/>
        </w:tblCellMar>
        <w:tblLook w:val="00A0"/>
      </w:tblPr>
      <w:tblGrid>
        <w:gridCol w:w="815"/>
        <w:gridCol w:w="8994"/>
      </w:tblGrid>
      <w:tr w:rsidR="00BF3974" w:rsidTr="00273AA5">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273AA5">
            <w:pPr>
              <w:spacing w:after="0" w:line="240" w:lineRule="auto"/>
              <w:jc w:val="center"/>
              <w:rPr>
                <w:rFonts w:ascii="Times New Roman" w:hAnsi="Times New Roman"/>
                <w:sz w:val="24"/>
                <w:szCs w:val="24"/>
              </w:rPr>
            </w:pPr>
            <w:r>
              <w:rPr>
                <w:rFonts w:ascii="Times New Roman" w:hAnsi="Times New Roman"/>
                <w:b/>
                <w:sz w:val="24"/>
                <w:szCs w:val="24"/>
              </w:rPr>
              <w:t>2.4</w:t>
            </w:r>
          </w:p>
        </w:tc>
        <w:tc>
          <w:tcPr>
            <w:tcW w:w="8994" w:type="dxa"/>
            <w:tcBorders>
              <w:top w:val="nil"/>
              <w:left w:val="single" w:sz="8" w:space="0" w:color="000000"/>
              <w:bottom w:val="single" w:sz="8" w:space="0" w:color="000000"/>
              <w:right w:val="nil"/>
            </w:tcBorders>
            <w:vAlign w:val="center"/>
            <w:hideMark/>
          </w:tcPr>
          <w:p w:rsidR="00BF3974" w:rsidRDefault="00BF3974" w:rsidP="00273AA5">
            <w:pPr>
              <w:spacing w:after="0" w:line="240" w:lineRule="auto"/>
              <w:rPr>
                <w:rFonts w:ascii="Times New Roman" w:hAnsi="Times New Roman"/>
                <w:b/>
                <w:sz w:val="24"/>
                <w:szCs w:val="24"/>
              </w:rPr>
            </w:pPr>
            <w:r>
              <w:rPr>
                <w:rFonts w:ascii="Times New Roman" w:hAnsi="Times New Roman"/>
                <w:b/>
                <w:sz w:val="24"/>
                <w:szCs w:val="24"/>
              </w:rPr>
              <w:t>FUSHAT E NJOHURIVE, AFTËSITË DHE CILËSITË MBI TË CILAT DO TË ZHVILLOHET TESTIMI DHE INTERVISTA</w:t>
            </w:r>
          </w:p>
        </w:tc>
      </w:tr>
    </w:tbl>
    <w:p w:rsidR="00BF3974" w:rsidRDefault="00BF3974" w:rsidP="00BF3974">
      <w:pPr>
        <w:jc w:val="both"/>
        <w:rPr>
          <w:rFonts w:ascii="Times New Roman" w:hAnsi="Times New Roman"/>
          <w:sz w:val="24"/>
          <w:szCs w:val="24"/>
        </w:rPr>
      </w:pPr>
    </w:p>
    <w:p w:rsidR="006D2237" w:rsidRPr="00846D03" w:rsidRDefault="00BF3974" w:rsidP="006D2237">
      <w:pPr>
        <w:ind w:right="-81"/>
        <w:jc w:val="both"/>
        <w:rPr>
          <w:rFonts w:ascii="Times New Roman" w:hAnsi="Times New Roman"/>
          <w:sz w:val="24"/>
          <w:szCs w:val="24"/>
        </w:rPr>
      </w:pPr>
      <w:r>
        <w:rPr>
          <w:rFonts w:ascii="Times New Roman" w:hAnsi="Times New Roman"/>
          <w:sz w:val="24"/>
          <w:szCs w:val="24"/>
        </w:rPr>
        <w:t>Kandidatët do të vlerësohen në lidhje me:</w:t>
      </w:r>
    </w:p>
    <w:p w:rsidR="006D2237" w:rsidRPr="006D2237" w:rsidRDefault="006D2237" w:rsidP="006D2237">
      <w:pPr>
        <w:pStyle w:val="ListParagraph"/>
        <w:numPr>
          <w:ilvl w:val="0"/>
          <w:numId w:val="43"/>
        </w:numPr>
        <w:ind w:right="-81"/>
        <w:jc w:val="both"/>
        <w:rPr>
          <w:rFonts w:ascii="Times New Roman" w:hAnsi="Times New Roman"/>
          <w:sz w:val="24"/>
          <w:szCs w:val="24"/>
        </w:rPr>
      </w:pPr>
      <w:r w:rsidRPr="006D2237">
        <w:rPr>
          <w:rFonts w:ascii="Times New Roman" w:hAnsi="Times New Roman"/>
          <w:sz w:val="24"/>
          <w:szCs w:val="24"/>
        </w:rPr>
        <w:t>Njohuri mbi Ligjin 139/2015 “Për vetëqeverisjen Vendore”</w:t>
      </w:r>
    </w:p>
    <w:p w:rsidR="006D2237" w:rsidRPr="006D2237" w:rsidRDefault="006D2237" w:rsidP="006D2237">
      <w:pPr>
        <w:pStyle w:val="ListParagraph"/>
        <w:numPr>
          <w:ilvl w:val="0"/>
          <w:numId w:val="43"/>
        </w:numPr>
        <w:ind w:right="-81"/>
        <w:jc w:val="both"/>
        <w:rPr>
          <w:rFonts w:ascii="Times New Roman" w:hAnsi="Times New Roman"/>
          <w:sz w:val="24"/>
          <w:szCs w:val="24"/>
        </w:rPr>
      </w:pPr>
      <w:r w:rsidRPr="006D2237">
        <w:rPr>
          <w:rFonts w:ascii="Times New Roman" w:hAnsi="Times New Roman"/>
          <w:sz w:val="24"/>
          <w:szCs w:val="24"/>
        </w:rPr>
        <w:t>Njohuritë mbi Ligjin Nr. 152/2013</w:t>
      </w:r>
      <w:proofErr w:type="gramStart"/>
      <w:r w:rsidRPr="006D2237">
        <w:rPr>
          <w:rFonts w:ascii="Times New Roman" w:hAnsi="Times New Roman"/>
          <w:sz w:val="24"/>
          <w:szCs w:val="24"/>
        </w:rPr>
        <w:t>,</w:t>
      </w:r>
      <w:r w:rsidRPr="006D2237">
        <w:rPr>
          <w:rFonts w:ascii="Times New Roman" w:hAnsi="Times New Roman"/>
          <w:i/>
          <w:sz w:val="24"/>
          <w:szCs w:val="24"/>
        </w:rPr>
        <w:t>“</w:t>
      </w:r>
      <w:proofErr w:type="gramEnd"/>
      <w:r w:rsidRPr="006D2237">
        <w:rPr>
          <w:rFonts w:ascii="Times New Roman" w:hAnsi="Times New Roman"/>
          <w:i/>
          <w:sz w:val="24"/>
          <w:szCs w:val="24"/>
        </w:rPr>
        <w:t>Për nëpunësin civil”</w:t>
      </w:r>
      <w:r w:rsidRPr="006D2237">
        <w:rPr>
          <w:rFonts w:ascii="Times New Roman" w:hAnsi="Times New Roman"/>
          <w:sz w:val="24"/>
          <w:szCs w:val="24"/>
        </w:rPr>
        <w:t>, i ndryshuar, dhe aktet nënligjore dalë në zbatim të tij.</w:t>
      </w:r>
    </w:p>
    <w:p w:rsidR="006D2237" w:rsidRPr="006D2237" w:rsidRDefault="006D2237" w:rsidP="006D2237">
      <w:pPr>
        <w:pStyle w:val="ListParagraph"/>
        <w:numPr>
          <w:ilvl w:val="0"/>
          <w:numId w:val="43"/>
        </w:numPr>
        <w:ind w:right="-81"/>
        <w:jc w:val="both"/>
        <w:rPr>
          <w:rFonts w:ascii="Times New Roman" w:hAnsi="Times New Roman"/>
          <w:i/>
          <w:sz w:val="24"/>
          <w:szCs w:val="24"/>
        </w:rPr>
      </w:pPr>
      <w:r w:rsidRPr="006D2237">
        <w:rPr>
          <w:rFonts w:ascii="Times New Roman" w:hAnsi="Times New Roman"/>
          <w:sz w:val="24"/>
          <w:szCs w:val="24"/>
        </w:rPr>
        <w:t>Njohuritë mbi Ligjin Nr. 9131, datë 08.09.2003</w:t>
      </w:r>
      <w:proofErr w:type="gramStart"/>
      <w:r w:rsidRPr="006D2237">
        <w:rPr>
          <w:rFonts w:ascii="Times New Roman" w:hAnsi="Times New Roman"/>
          <w:sz w:val="24"/>
          <w:szCs w:val="24"/>
        </w:rPr>
        <w:t>,</w:t>
      </w:r>
      <w:r w:rsidRPr="006D2237">
        <w:rPr>
          <w:rFonts w:ascii="Times New Roman" w:hAnsi="Times New Roman"/>
          <w:i/>
          <w:sz w:val="24"/>
          <w:szCs w:val="24"/>
        </w:rPr>
        <w:t>“</w:t>
      </w:r>
      <w:proofErr w:type="gramEnd"/>
      <w:r w:rsidRPr="006D2237">
        <w:rPr>
          <w:rFonts w:ascii="Times New Roman" w:hAnsi="Times New Roman"/>
          <w:i/>
          <w:sz w:val="24"/>
          <w:szCs w:val="24"/>
        </w:rPr>
        <w:t>Për rregullat e etikës në administratën publike”</w:t>
      </w:r>
      <w:r w:rsidRPr="006D2237">
        <w:rPr>
          <w:rFonts w:ascii="Times New Roman" w:hAnsi="Times New Roman"/>
          <w:sz w:val="24"/>
          <w:szCs w:val="24"/>
        </w:rPr>
        <w:t>.</w:t>
      </w:r>
    </w:p>
    <w:p w:rsidR="006D2237" w:rsidRPr="006D2237" w:rsidRDefault="006D2237" w:rsidP="006D2237">
      <w:pPr>
        <w:pStyle w:val="NoSpacing"/>
        <w:numPr>
          <w:ilvl w:val="0"/>
          <w:numId w:val="43"/>
        </w:numPr>
        <w:spacing w:line="276" w:lineRule="auto"/>
        <w:jc w:val="both"/>
      </w:pPr>
      <w:r w:rsidRPr="006D2237">
        <w:t>Njohuritë mbi Ligjin Ligjin 90/2012 “Për organizimin dhe funksionimin e administratës shtetërore”</w:t>
      </w:r>
    </w:p>
    <w:p w:rsidR="006D2237" w:rsidRPr="006D2237" w:rsidRDefault="006D2237" w:rsidP="006D2237">
      <w:pPr>
        <w:pStyle w:val="NoSpacing"/>
        <w:numPr>
          <w:ilvl w:val="0"/>
          <w:numId w:val="43"/>
        </w:numPr>
        <w:spacing w:line="276" w:lineRule="auto"/>
        <w:jc w:val="both"/>
      </w:pPr>
      <w:r w:rsidRPr="006D2237">
        <w:t xml:space="preserve">Njohuritë mbi </w:t>
      </w:r>
      <w:proofErr w:type="gramStart"/>
      <w:r w:rsidRPr="006D2237">
        <w:t>Ligjin  nr</w:t>
      </w:r>
      <w:proofErr w:type="gramEnd"/>
      <w:r w:rsidRPr="006D2237">
        <w:t xml:space="preserve">. 44/2015 “Kodi i Procedurave Administrative te Republikes se Shqiperise”; </w:t>
      </w:r>
    </w:p>
    <w:p w:rsidR="006D2237" w:rsidRPr="006D2237" w:rsidRDefault="006D2237" w:rsidP="006D2237">
      <w:pPr>
        <w:pStyle w:val="ListParagraph"/>
        <w:numPr>
          <w:ilvl w:val="0"/>
          <w:numId w:val="43"/>
        </w:numPr>
        <w:spacing w:after="0"/>
        <w:jc w:val="both"/>
        <w:rPr>
          <w:rFonts w:ascii="Times New Roman" w:hAnsi="Times New Roman"/>
          <w:sz w:val="24"/>
          <w:szCs w:val="24"/>
        </w:rPr>
      </w:pPr>
      <w:r w:rsidRPr="006D2237">
        <w:rPr>
          <w:rFonts w:ascii="Times New Roman" w:hAnsi="Times New Roman"/>
          <w:sz w:val="24"/>
          <w:szCs w:val="24"/>
        </w:rPr>
        <w:t>Ligjin nr. 8517, datë 22.07.1999 “Për mbrojtjen e të dhënave personale”, i ndryshuar;</w:t>
      </w:r>
    </w:p>
    <w:p w:rsidR="006D2237" w:rsidRPr="006D2237" w:rsidRDefault="006D2237" w:rsidP="006D2237">
      <w:pPr>
        <w:pStyle w:val="ListParagraph"/>
        <w:numPr>
          <w:ilvl w:val="0"/>
          <w:numId w:val="43"/>
        </w:numPr>
        <w:spacing w:after="0"/>
        <w:jc w:val="both"/>
        <w:rPr>
          <w:rFonts w:ascii="Times New Roman" w:hAnsi="Times New Roman"/>
          <w:sz w:val="24"/>
          <w:szCs w:val="24"/>
        </w:rPr>
      </w:pPr>
      <w:r w:rsidRPr="006D2237">
        <w:rPr>
          <w:rFonts w:ascii="Times New Roman" w:hAnsi="Times New Roman"/>
          <w:color w:val="333333"/>
          <w:sz w:val="24"/>
          <w:szCs w:val="24"/>
          <w:shd w:val="clear" w:color="auto" w:fill="FFFFFF"/>
        </w:rPr>
        <w:t>Ligjt Nr. 9643, datë 20.11.2006 “Për prokurimin publik”, të ndryshuar si</w:t>
      </w:r>
    </w:p>
    <w:p w:rsidR="006D2237" w:rsidRPr="006D2237" w:rsidRDefault="006D2237" w:rsidP="006D2237">
      <w:pPr>
        <w:pStyle w:val="ListParagraph"/>
        <w:numPr>
          <w:ilvl w:val="0"/>
          <w:numId w:val="43"/>
        </w:numPr>
        <w:spacing w:after="0"/>
        <w:jc w:val="both"/>
        <w:rPr>
          <w:rFonts w:ascii="Times New Roman" w:hAnsi="Times New Roman"/>
          <w:sz w:val="24"/>
          <w:szCs w:val="24"/>
        </w:rPr>
      </w:pPr>
      <w:r w:rsidRPr="006D2237">
        <w:rPr>
          <w:rFonts w:ascii="Times New Roman" w:hAnsi="Times New Roman"/>
          <w:color w:val="333333"/>
          <w:sz w:val="24"/>
          <w:szCs w:val="24"/>
          <w:shd w:val="clear" w:color="auto" w:fill="FFFFFF"/>
        </w:rPr>
        <w:t>VKM nr. 659/2007 “Për rregullat e kryerjes së procedurave të prokurimit publik me mjete elektronike</w:t>
      </w:r>
    </w:p>
    <w:p w:rsidR="006D2237" w:rsidRPr="006D2237" w:rsidRDefault="006D2237" w:rsidP="006D2237">
      <w:pPr>
        <w:pStyle w:val="ListParagraph"/>
        <w:numPr>
          <w:ilvl w:val="0"/>
          <w:numId w:val="43"/>
        </w:numPr>
        <w:spacing w:after="0"/>
        <w:jc w:val="both"/>
        <w:rPr>
          <w:rFonts w:ascii="Times New Roman" w:hAnsi="Times New Roman"/>
          <w:sz w:val="24"/>
          <w:szCs w:val="24"/>
        </w:rPr>
      </w:pPr>
      <w:r w:rsidRPr="006D2237">
        <w:rPr>
          <w:rFonts w:ascii="Times New Roman" w:hAnsi="Times New Roman"/>
          <w:color w:val="333333"/>
          <w:sz w:val="24"/>
          <w:szCs w:val="24"/>
          <w:shd w:val="clear" w:color="auto" w:fill="FFFFFF"/>
        </w:rPr>
        <w:t>”</w:t>
      </w:r>
      <w:r w:rsidRPr="006D2237">
        <w:rPr>
          <w:rFonts w:ascii="Times New Roman" w:hAnsi="Times New Roman"/>
          <w:sz w:val="24"/>
          <w:szCs w:val="24"/>
        </w:rPr>
        <w:t xml:space="preserve"> Ligjin Nr. 68/2017 “P</w:t>
      </w:r>
      <w:r w:rsidR="006E6CF9">
        <w:rPr>
          <w:rFonts w:ascii="Times New Roman" w:hAnsi="Times New Roman"/>
          <w:sz w:val="24"/>
          <w:szCs w:val="24"/>
        </w:rPr>
        <w:t>ë</w:t>
      </w:r>
      <w:r w:rsidRPr="006D2237">
        <w:rPr>
          <w:rFonts w:ascii="Times New Roman" w:hAnsi="Times New Roman"/>
          <w:sz w:val="24"/>
          <w:szCs w:val="24"/>
        </w:rPr>
        <w:t>r financat e veteqeverisjes vendore”</w:t>
      </w:r>
    </w:p>
    <w:p w:rsidR="006D2237" w:rsidRPr="006D2237" w:rsidRDefault="006D2237" w:rsidP="006D2237">
      <w:pPr>
        <w:pStyle w:val="ListParagraph"/>
        <w:numPr>
          <w:ilvl w:val="0"/>
          <w:numId w:val="43"/>
        </w:numPr>
        <w:spacing w:after="0"/>
        <w:jc w:val="both"/>
        <w:rPr>
          <w:rFonts w:ascii="Times New Roman" w:hAnsi="Times New Roman"/>
          <w:sz w:val="24"/>
          <w:szCs w:val="24"/>
        </w:rPr>
      </w:pPr>
      <w:r w:rsidRPr="006D2237">
        <w:rPr>
          <w:rFonts w:ascii="Times New Roman" w:hAnsi="Times New Roman"/>
          <w:sz w:val="24"/>
          <w:szCs w:val="24"/>
        </w:rPr>
        <w:t>LIGJ Nr. 99/2018 “P</w:t>
      </w:r>
      <w:r w:rsidR="006E6CF9">
        <w:rPr>
          <w:rFonts w:ascii="Times New Roman" w:hAnsi="Times New Roman"/>
          <w:sz w:val="24"/>
          <w:szCs w:val="24"/>
        </w:rPr>
        <w:t>ë</w:t>
      </w:r>
      <w:r w:rsidRPr="006D2237">
        <w:rPr>
          <w:rFonts w:ascii="Times New Roman" w:hAnsi="Times New Roman"/>
          <w:sz w:val="24"/>
          <w:szCs w:val="24"/>
        </w:rPr>
        <w:t>r buxhetin e vitit 2019”</w:t>
      </w:r>
    </w:p>
    <w:p w:rsidR="006D2237" w:rsidRPr="006D2237" w:rsidRDefault="006D2237" w:rsidP="006D2237">
      <w:pPr>
        <w:pStyle w:val="ListParagraph"/>
        <w:numPr>
          <w:ilvl w:val="0"/>
          <w:numId w:val="43"/>
        </w:numPr>
        <w:spacing w:after="0"/>
        <w:jc w:val="both"/>
        <w:rPr>
          <w:rFonts w:ascii="Times New Roman" w:hAnsi="Times New Roman"/>
          <w:sz w:val="24"/>
          <w:szCs w:val="24"/>
        </w:rPr>
      </w:pPr>
      <w:r w:rsidRPr="006D2237">
        <w:rPr>
          <w:rFonts w:ascii="Times New Roman" w:hAnsi="Times New Roman"/>
          <w:sz w:val="24"/>
          <w:szCs w:val="24"/>
        </w:rPr>
        <w:t>LIGJ Nr.10 465, datë 29.9.2011 “P</w:t>
      </w:r>
      <w:r w:rsidR="006E6CF9">
        <w:rPr>
          <w:rFonts w:ascii="Times New Roman" w:hAnsi="Times New Roman"/>
          <w:sz w:val="24"/>
          <w:szCs w:val="24"/>
        </w:rPr>
        <w:t>ë</w:t>
      </w:r>
      <w:r w:rsidRPr="006D2237">
        <w:rPr>
          <w:rFonts w:ascii="Times New Roman" w:hAnsi="Times New Roman"/>
          <w:sz w:val="24"/>
          <w:szCs w:val="24"/>
        </w:rPr>
        <w:t>r sh</w:t>
      </w:r>
      <w:r w:rsidR="006E6CF9">
        <w:rPr>
          <w:rFonts w:ascii="Times New Roman" w:hAnsi="Times New Roman"/>
          <w:sz w:val="24"/>
          <w:szCs w:val="24"/>
        </w:rPr>
        <w:t>ë</w:t>
      </w:r>
      <w:r w:rsidRPr="006D2237">
        <w:rPr>
          <w:rFonts w:ascii="Times New Roman" w:hAnsi="Times New Roman"/>
          <w:sz w:val="24"/>
          <w:szCs w:val="24"/>
        </w:rPr>
        <w:t>rbimin veterinar ne Republik</w:t>
      </w:r>
      <w:r w:rsidR="006E6CF9">
        <w:rPr>
          <w:rFonts w:ascii="Times New Roman" w:hAnsi="Times New Roman"/>
          <w:sz w:val="24"/>
          <w:szCs w:val="24"/>
        </w:rPr>
        <w:t>ë</w:t>
      </w:r>
      <w:r w:rsidRPr="006D2237">
        <w:rPr>
          <w:rFonts w:ascii="Times New Roman" w:hAnsi="Times New Roman"/>
          <w:sz w:val="24"/>
          <w:szCs w:val="24"/>
        </w:rPr>
        <w:t>n e Shqip</w:t>
      </w:r>
      <w:r w:rsidR="006E6CF9">
        <w:rPr>
          <w:rFonts w:ascii="Times New Roman" w:hAnsi="Times New Roman"/>
          <w:sz w:val="24"/>
          <w:szCs w:val="24"/>
        </w:rPr>
        <w:t>ë</w:t>
      </w:r>
      <w:r w:rsidRPr="006D2237">
        <w:rPr>
          <w:rFonts w:ascii="Times New Roman" w:hAnsi="Times New Roman"/>
          <w:sz w:val="24"/>
          <w:szCs w:val="24"/>
        </w:rPr>
        <w:t>ris</w:t>
      </w:r>
      <w:r w:rsidR="006E6CF9">
        <w:rPr>
          <w:rFonts w:ascii="Times New Roman" w:hAnsi="Times New Roman"/>
          <w:sz w:val="24"/>
          <w:szCs w:val="24"/>
        </w:rPr>
        <w:t>ë</w:t>
      </w:r>
      <w:r w:rsidRPr="006D2237">
        <w:rPr>
          <w:rFonts w:ascii="Times New Roman" w:hAnsi="Times New Roman"/>
          <w:sz w:val="24"/>
          <w:szCs w:val="24"/>
        </w:rPr>
        <w:t>”</w:t>
      </w:r>
    </w:p>
    <w:p w:rsidR="00BF3974" w:rsidRDefault="00BF3974" w:rsidP="00BF3974">
      <w:pPr>
        <w:jc w:val="both"/>
        <w:rPr>
          <w:rFonts w:ascii="Times New Roman" w:hAnsi="Times New Roman"/>
          <w:b/>
          <w:sz w:val="24"/>
          <w:szCs w:val="24"/>
        </w:rPr>
      </w:pPr>
      <w:r>
        <w:rPr>
          <w:rFonts w:ascii="Times New Roman" w:hAnsi="Times New Roman"/>
          <w:b/>
          <w:sz w:val="24"/>
          <w:szCs w:val="24"/>
        </w:rPr>
        <w:lastRenderedPageBreak/>
        <w:t>Kandidatët gjatë intervistës së strukturuar me gojë do të vlerësohen në lidhje me:</w:t>
      </w:r>
    </w:p>
    <w:p w:rsidR="00BF3974" w:rsidRDefault="00BF3974" w:rsidP="00BF3974">
      <w:pPr>
        <w:pStyle w:val="ListParagraph"/>
        <w:numPr>
          <w:ilvl w:val="0"/>
          <w:numId w:val="17"/>
        </w:numPr>
        <w:jc w:val="both"/>
        <w:rPr>
          <w:rFonts w:ascii="Times New Roman" w:hAnsi="Times New Roman"/>
          <w:sz w:val="24"/>
          <w:szCs w:val="24"/>
        </w:rPr>
      </w:pPr>
      <w:r>
        <w:rPr>
          <w:rFonts w:ascii="Times New Roman" w:hAnsi="Times New Roman"/>
          <w:sz w:val="24"/>
          <w:szCs w:val="24"/>
        </w:rPr>
        <w:t>Njohuritë, aftësitë, kompetencën në lidhje me përshkrimin e pozicionit të punës;</w:t>
      </w:r>
    </w:p>
    <w:p w:rsidR="00BF3974" w:rsidRDefault="00BF3974" w:rsidP="00BF3974">
      <w:pPr>
        <w:pStyle w:val="ListParagraph"/>
        <w:numPr>
          <w:ilvl w:val="0"/>
          <w:numId w:val="17"/>
        </w:numPr>
        <w:jc w:val="both"/>
        <w:rPr>
          <w:rFonts w:ascii="Times New Roman" w:hAnsi="Times New Roman"/>
          <w:sz w:val="24"/>
          <w:szCs w:val="24"/>
        </w:rPr>
      </w:pPr>
      <w:r>
        <w:rPr>
          <w:rFonts w:ascii="Times New Roman" w:hAnsi="Times New Roman"/>
          <w:sz w:val="24"/>
          <w:szCs w:val="24"/>
        </w:rPr>
        <w:t>Eksperiencën e tyre të mëparshme;</w:t>
      </w:r>
    </w:p>
    <w:p w:rsidR="00BF3974" w:rsidRPr="00BF0D77" w:rsidRDefault="00BF3974" w:rsidP="00BF3974">
      <w:pPr>
        <w:pStyle w:val="ListParagraph"/>
        <w:numPr>
          <w:ilvl w:val="0"/>
          <w:numId w:val="17"/>
        </w:numPr>
        <w:jc w:val="both"/>
        <w:rPr>
          <w:rFonts w:ascii="Times New Roman" w:hAnsi="Times New Roman"/>
          <w:sz w:val="24"/>
          <w:szCs w:val="24"/>
          <w:lang w:val="de-DE"/>
        </w:rPr>
      </w:pPr>
      <w:r>
        <w:rPr>
          <w:rFonts w:ascii="Times New Roman" w:hAnsi="Times New Roman"/>
          <w:sz w:val="24"/>
          <w:szCs w:val="24"/>
          <w:lang w:val="de-DE"/>
        </w:rPr>
        <w:t>Motivimin, aspiratat dhe pritshmëritë e tyre për karrierën.</w:t>
      </w:r>
    </w:p>
    <w:tbl>
      <w:tblPr>
        <w:tblW w:w="0" w:type="auto"/>
        <w:tblBorders>
          <w:bottom w:val="single" w:sz="8" w:space="0" w:color="auto"/>
        </w:tblBorders>
        <w:tblCellMar>
          <w:left w:w="170" w:type="dxa"/>
          <w:right w:w="0" w:type="dxa"/>
        </w:tblCellMar>
        <w:tblLook w:val="00A0"/>
      </w:tblPr>
      <w:tblGrid>
        <w:gridCol w:w="815"/>
        <w:gridCol w:w="8994"/>
      </w:tblGrid>
      <w:tr w:rsidR="00BF3974" w:rsidTr="00273AA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273AA5">
            <w:pPr>
              <w:spacing w:after="0" w:line="240" w:lineRule="auto"/>
              <w:jc w:val="center"/>
              <w:rPr>
                <w:rFonts w:ascii="Times New Roman" w:hAnsi="Times New Roman"/>
                <w:sz w:val="24"/>
                <w:szCs w:val="24"/>
              </w:rPr>
            </w:pPr>
            <w:r>
              <w:rPr>
                <w:rFonts w:ascii="Times New Roman" w:hAnsi="Times New Roman"/>
                <w:b/>
                <w:sz w:val="24"/>
                <w:szCs w:val="24"/>
              </w:rPr>
              <w:t>2.5</w:t>
            </w:r>
          </w:p>
        </w:tc>
        <w:tc>
          <w:tcPr>
            <w:tcW w:w="9038" w:type="dxa"/>
            <w:tcBorders>
              <w:top w:val="nil"/>
              <w:left w:val="single" w:sz="8" w:space="0" w:color="000000"/>
              <w:bottom w:val="single" w:sz="8" w:space="0" w:color="000000"/>
              <w:right w:val="nil"/>
            </w:tcBorders>
            <w:vAlign w:val="center"/>
            <w:hideMark/>
          </w:tcPr>
          <w:p w:rsidR="00BF3974" w:rsidRDefault="00BF3974" w:rsidP="00273AA5">
            <w:pPr>
              <w:spacing w:after="0" w:line="240" w:lineRule="auto"/>
              <w:rPr>
                <w:rFonts w:ascii="Times New Roman" w:hAnsi="Times New Roman"/>
                <w:b/>
                <w:sz w:val="24"/>
                <w:szCs w:val="24"/>
                <w:lang w:val="de-DE"/>
              </w:rPr>
            </w:pPr>
            <w:r>
              <w:rPr>
                <w:rFonts w:ascii="Times New Roman" w:hAnsi="Times New Roman"/>
                <w:b/>
                <w:sz w:val="24"/>
                <w:szCs w:val="24"/>
                <w:lang w:val="de-DE"/>
              </w:rPr>
              <w:t>MËNYRA E VLERËSIMIT TË KANDIDATËVE</w:t>
            </w:r>
          </w:p>
        </w:tc>
      </w:tr>
    </w:tbl>
    <w:p w:rsidR="00BF3974" w:rsidRDefault="00BF3974" w:rsidP="00BF3974">
      <w:pPr>
        <w:jc w:val="both"/>
        <w:rPr>
          <w:rFonts w:ascii="Times New Roman" w:hAnsi="Times New Roman"/>
          <w:b/>
          <w:sz w:val="24"/>
          <w:szCs w:val="24"/>
          <w:lang w:val="de-DE"/>
        </w:rPr>
      </w:pPr>
    </w:p>
    <w:p w:rsidR="00BF3974" w:rsidRDefault="00BF3974" w:rsidP="00BF3974">
      <w:pPr>
        <w:jc w:val="both"/>
        <w:rPr>
          <w:rFonts w:ascii="Times New Roman" w:hAnsi="Times New Roman"/>
          <w:b/>
          <w:sz w:val="24"/>
          <w:szCs w:val="24"/>
        </w:rPr>
      </w:pPr>
      <w:r>
        <w:rPr>
          <w:rFonts w:ascii="Times New Roman" w:hAnsi="Times New Roman"/>
          <w:b/>
          <w:sz w:val="24"/>
          <w:szCs w:val="24"/>
        </w:rPr>
        <w:t>Kandidatët do të vlerësohen në lidhje me:</w:t>
      </w:r>
    </w:p>
    <w:p w:rsidR="00BF3974" w:rsidRDefault="00BF3974" w:rsidP="00BF3974">
      <w:pPr>
        <w:pStyle w:val="ListParagraph"/>
        <w:numPr>
          <w:ilvl w:val="0"/>
          <w:numId w:val="18"/>
        </w:numPr>
        <w:jc w:val="both"/>
        <w:rPr>
          <w:rFonts w:ascii="Times New Roman" w:hAnsi="Times New Roman"/>
          <w:sz w:val="24"/>
          <w:szCs w:val="24"/>
        </w:rPr>
      </w:pPr>
      <w:r>
        <w:rPr>
          <w:rFonts w:ascii="Times New Roman" w:hAnsi="Times New Roman"/>
          <w:sz w:val="24"/>
          <w:szCs w:val="24"/>
        </w:rPr>
        <w:t>Vlerësimin me shkrim, deri në 40 pikë;</w:t>
      </w:r>
    </w:p>
    <w:p w:rsidR="00BF3974" w:rsidRDefault="00BF3974" w:rsidP="00BF3974">
      <w:pPr>
        <w:pStyle w:val="ListParagraph"/>
        <w:numPr>
          <w:ilvl w:val="0"/>
          <w:numId w:val="18"/>
        </w:numPr>
        <w:jc w:val="both"/>
        <w:rPr>
          <w:rFonts w:ascii="Times New Roman" w:hAnsi="Times New Roman"/>
          <w:sz w:val="24"/>
          <w:szCs w:val="24"/>
        </w:rPr>
      </w:pPr>
      <w:r>
        <w:rPr>
          <w:rFonts w:ascii="Times New Roman" w:hAnsi="Times New Roman"/>
          <w:sz w:val="24"/>
          <w:szCs w:val="24"/>
        </w:rPr>
        <w:t>Intervistën e strukturuar me gojë qe konsiston ne motivimin, aspiratat dhe pritshmëritë e tyre për karrierën, deri në 40 pikë;</w:t>
      </w:r>
    </w:p>
    <w:p w:rsidR="00BF3974" w:rsidRDefault="00BF3974" w:rsidP="00BF3974">
      <w:pPr>
        <w:pStyle w:val="ListParagraph"/>
        <w:numPr>
          <w:ilvl w:val="0"/>
          <w:numId w:val="18"/>
        </w:numPr>
        <w:jc w:val="both"/>
        <w:rPr>
          <w:rFonts w:ascii="Times New Roman" w:hAnsi="Times New Roman"/>
          <w:sz w:val="24"/>
          <w:szCs w:val="24"/>
        </w:rPr>
      </w:pPr>
      <w:r>
        <w:rPr>
          <w:rFonts w:ascii="Times New Roman" w:hAnsi="Times New Roman"/>
          <w:sz w:val="24"/>
          <w:szCs w:val="24"/>
        </w:rPr>
        <w:t>Jetëshkrimin, që konsiston në vlerësimin e arsimimit, të përvojës e të trajnimeve, të lidhura me fushën, deri në 20 pikë.</w:t>
      </w:r>
    </w:p>
    <w:p w:rsidR="00BF3974" w:rsidRDefault="00BF3974" w:rsidP="00BF3974">
      <w:pPr>
        <w:pStyle w:val="ListParagraph"/>
        <w:ind w:left="360"/>
        <w:jc w:val="both"/>
        <w:rPr>
          <w:rFonts w:ascii="Times New Roman" w:hAnsi="Times New Roman"/>
          <w:sz w:val="24"/>
          <w:szCs w:val="24"/>
        </w:rPr>
      </w:pPr>
    </w:p>
    <w:p w:rsidR="00BF3974" w:rsidRPr="00BF0D77" w:rsidRDefault="00BF3974" w:rsidP="00BF3974">
      <w:pPr>
        <w:jc w:val="both"/>
        <w:rPr>
          <w:rFonts w:ascii="Times New Roman" w:hAnsi="Times New Roman"/>
          <w:sz w:val="24"/>
          <w:szCs w:val="24"/>
        </w:rPr>
      </w:pPr>
      <w:r>
        <w:rPr>
          <w:rFonts w:ascii="Times New Roman" w:hAnsi="Times New Roman"/>
          <w:sz w:val="24"/>
          <w:szCs w:val="24"/>
        </w:rPr>
        <w:t>Më shumë detaje në lidhje me vlerësimin me pikë, metodologjinë e shpërndarjes së pikëve, mënyrën e llogaritjes së rezultatit përfundimtar i gjeni në Udhëzimin Nr. 2, datë 27.03.2015, “</w:t>
      </w:r>
      <w:r>
        <w:rPr>
          <w:rFonts w:ascii="Times New Roman" w:hAnsi="Times New Roman"/>
          <w:i/>
          <w:sz w:val="24"/>
          <w:szCs w:val="24"/>
        </w:rPr>
        <w:t>Për procesin e plotësimit të vendeve të lira në shërbimin civil nëpërmjet procedures së lëvizjes paralele, ngritjes në detyrë për kategorinë e mesme dhe të ulët drejtuese dhe pranimin në shërbimin civil në kategorinë ekzekutive nëpërmjet konkurrimit të hapur</w:t>
      </w:r>
      <w:r>
        <w:rPr>
          <w:rFonts w:ascii="Times New Roman" w:hAnsi="Times New Roman"/>
          <w:sz w:val="24"/>
          <w:szCs w:val="24"/>
        </w:rPr>
        <w:t>”</w:t>
      </w:r>
      <w:r>
        <w:t>,</w:t>
      </w:r>
      <w:r>
        <w:rPr>
          <w:rFonts w:ascii="Times New Roman" w:hAnsi="Times New Roman"/>
          <w:sz w:val="24"/>
          <w:szCs w:val="24"/>
        </w:rPr>
        <w:t xml:space="preserve"> të Departamentit të Administratës Publike </w:t>
      </w:r>
      <w:hyperlink r:id="rId11" w:history="1">
        <w:r>
          <w:rPr>
            <w:rStyle w:val="Hyperlink"/>
            <w:sz w:val="24"/>
            <w:szCs w:val="24"/>
          </w:rPr>
          <w:t>ëëë.dap.gov.al</w:t>
        </w:r>
      </w:hyperlink>
      <w:r>
        <w:rPr>
          <w:rFonts w:ascii="Times New Roman" w:hAnsi="Times New Roman"/>
          <w:sz w:val="24"/>
          <w:szCs w:val="24"/>
        </w:rPr>
        <w:t>.</w:t>
      </w:r>
      <w:hyperlink r:id="rId12" w:history="1">
        <w:r>
          <w:rPr>
            <w:rStyle w:val="Hyperlink"/>
            <w:sz w:val="24"/>
            <w:szCs w:val="24"/>
          </w:rPr>
          <w:t>http://dap.gov.al/2014-03-21-12-52-44/udhezime/426-udhezim-nr-2-date-27-03-2015</w:t>
        </w:r>
      </w:hyperlink>
    </w:p>
    <w:tbl>
      <w:tblPr>
        <w:tblW w:w="0" w:type="auto"/>
        <w:tblBorders>
          <w:bottom w:val="single" w:sz="8" w:space="0" w:color="auto"/>
        </w:tblBorders>
        <w:tblCellMar>
          <w:left w:w="170" w:type="dxa"/>
          <w:right w:w="0" w:type="dxa"/>
        </w:tblCellMar>
        <w:tblLook w:val="00A0"/>
      </w:tblPr>
      <w:tblGrid>
        <w:gridCol w:w="815"/>
        <w:gridCol w:w="8994"/>
      </w:tblGrid>
      <w:tr w:rsidR="00BF3974" w:rsidTr="00273AA5">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273AA5">
            <w:pPr>
              <w:spacing w:after="0" w:line="240" w:lineRule="auto"/>
              <w:jc w:val="center"/>
              <w:rPr>
                <w:rFonts w:ascii="Times New Roman" w:hAnsi="Times New Roman"/>
                <w:sz w:val="24"/>
                <w:szCs w:val="24"/>
              </w:rPr>
            </w:pPr>
            <w:r>
              <w:rPr>
                <w:rFonts w:ascii="Times New Roman" w:hAnsi="Times New Roman"/>
                <w:b/>
                <w:sz w:val="24"/>
                <w:szCs w:val="24"/>
              </w:rPr>
              <w:t>2.6</w:t>
            </w:r>
          </w:p>
        </w:tc>
        <w:tc>
          <w:tcPr>
            <w:tcW w:w="8994" w:type="dxa"/>
            <w:tcBorders>
              <w:top w:val="nil"/>
              <w:left w:val="single" w:sz="8" w:space="0" w:color="000000"/>
              <w:bottom w:val="single" w:sz="8" w:space="0" w:color="000000"/>
              <w:right w:val="nil"/>
            </w:tcBorders>
            <w:vAlign w:val="center"/>
            <w:hideMark/>
          </w:tcPr>
          <w:p w:rsidR="00BF3974" w:rsidRDefault="00BF3974" w:rsidP="00273AA5">
            <w:pPr>
              <w:spacing w:after="0" w:line="240" w:lineRule="auto"/>
              <w:rPr>
                <w:rFonts w:ascii="Times New Roman" w:hAnsi="Times New Roman"/>
                <w:b/>
                <w:sz w:val="24"/>
                <w:szCs w:val="24"/>
              </w:rPr>
            </w:pPr>
            <w:r>
              <w:rPr>
                <w:rFonts w:ascii="Times New Roman" w:hAnsi="Times New Roman"/>
                <w:b/>
                <w:sz w:val="24"/>
                <w:szCs w:val="24"/>
              </w:rPr>
              <w:t>DATA E DALJES SË REZULTATEVE TË KONKURIMIT DHE MËNYRA E KOMUNIKIMIT</w:t>
            </w:r>
          </w:p>
        </w:tc>
      </w:tr>
    </w:tbl>
    <w:p w:rsidR="00BF3974" w:rsidRPr="004F7691" w:rsidRDefault="00BF3974" w:rsidP="00BF3974">
      <w:pPr>
        <w:jc w:val="both"/>
        <w:rPr>
          <w:rFonts w:ascii="Times New Roman" w:hAnsi="Times New Roman"/>
          <w:sz w:val="24"/>
          <w:szCs w:val="24"/>
        </w:rPr>
      </w:pPr>
    </w:p>
    <w:p w:rsidR="00BF3974" w:rsidRDefault="00BF3974" w:rsidP="00BF3974">
      <w:pPr>
        <w:jc w:val="both"/>
        <w:rPr>
          <w:rFonts w:ascii="Times New Roman" w:hAnsi="Times New Roman"/>
          <w:sz w:val="24"/>
          <w:szCs w:val="24"/>
        </w:rPr>
      </w:pPr>
      <w:r w:rsidRPr="004F7691">
        <w:rPr>
          <w:rFonts w:ascii="Times New Roman" w:hAnsi="Times New Roman"/>
          <w:sz w:val="24"/>
          <w:szCs w:val="24"/>
        </w:rPr>
        <w:t>Në përfundim të vlerësimit të kandidatëve, Bashkia Diber</w:t>
      </w:r>
      <w:r>
        <w:rPr>
          <w:rFonts w:ascii="Times New Roman" w:hAnsi="Times New Roman"/>
          <w:sz w:val="24"/>
          <w:szCs w:val="24"/>
        </w:rPr>
        <w:t xml:space="preserve"> do të shpallë fituesin në portalin “Shërbimi Kombëtar i Punësimit”. Të gjithë kandidatët pjesëmarrës në këtë procedurë do të njoftohen në mënyrë elektronike për datën e saktë të shpalljes së fituesit.</w:t>
      </w:r>
    </w:p>
    <w:p w:rsidR="00BF3974" w:rsidRDefault="00BF3974" w:rsidP="00BF3974">
      <w:pPr>
        <w:jc w:val="both"/>
        <w:rPr>
          <w:rFonts w:ascii="Times New Roman" w:hAnsi="Times New Roman"/>
          <w:sz w:val="24"/>
          <w:szCs w:val="24"/>
        </w:rPr>
      </w:pPr>
    </w:p>
    <w:p w:rsidR="00BF3974" w:rsidRPr="00402F08" w:rsidRDefault="00BF3974" w:rsidP="00BF3974">
      <w:pPr>
        <w:jc w:val="center"/>
        <w:rPr>
          <w:rFonts w:ascii="Times New Roman" w:hAnsi="Times New Roman"/>
          <w:b/>
          <w:sz w:val="24"/>
          <w:szCs w:val="24"/>
        </w:rPr>
      </w:pPr>
      <w:bookmarkStart w:id="0" w:name="_GoBack"/>
      <w:bookmarkEnd w:id="0"/>
      <w:r w:rsidRPr="00402F08">
        <w:rPr>
          <w:rFonts w:ascii="Times New Roman" w:hAnsi="Times New Roman"/>
          <w:b/>
          <w:sz w:val="24"/>
          <w:szCs w:val="24"/>
        </w:rPr>
        <w:t xml:space="preserve">Njesia e Menaxhimit </w:t>
      </w:r>
      <w:proofErr w:type="gramStart"/>
      <w:r w:rsidRPr="00402F08">
        <w:rPr>
          <w:rFonts w:ascii="Times New Roman" w:hAnsi="Times New Roman"/>
          <w:b/>
          <w:sz w:val="24"/>
          <w:szCs w:val="24"/>
        </w:rPr>
        <w:t>te</w:t>
      </w:r>
      <w:proofErr w:type="gramEnd"/>
      <w:r w:rsidRPr="00402F08">
        <w:rPr>
          <w:rFonts w:ascii="Times New Roman" w:hAnsi="Times New Roman"/>
          <w:b/>
          <w:sz w:val="24"/>
          <w:szCs w:val="24"/>
        </w:rPr>
        <w:t xml:space="preserve"> Burimeve Njerezore</w:t>
      </w:r>
    </w:p>
    <w:p w:rsidR="00BF3974" w:rsidRPr="00402F08" w:rsidRDefault="00BF3974" w:rsidP="00BF3974">
      <w:pPr>
        <w:jc w:val="center"/>
        <w:rPr>
          <w:b/>
          <w:sz w:val="24"/>
          <w:szCs w:val="24"/>
        </w:rPr>
      </w:pPr>
      <w:r>
        <w:rPr>
          <w:b/>
          <w:sz w:val="24"/>
          <w:szCs w:val="24"/>
        </w:rPr>
        <w:t>Shkë</w:t>
      </w:r>
      <w:r w:rsidRPr="00402F08">
        <w:rPr>
          <w:b/>
          <w:sz w:val="24"/>
          <w:szCs w:val="24"/>
        </w:rPr>
        <w:t>lqim Murrja</w:t>
      </w:r>
    </w:p>
    <w:p w:rsidR="00952D4A" w:rsidRDefault="00952D4A" w:rsidP="00952D4A"/>
    <w:p w:rsidR="009D650D" w:rsidRDefault="009D650D"/>
    <w:sectPr w:rsidR="009D650D" w:rsidSect="00273AA5">
      <w:headerReference w:type="default" r:id="rId13"/>
      <w:footerReference w:type="default" r:id="rId14"/>
      <w:headerReference w:type="first" r:id="rId15"/>
      <w:pgSz w:w="11907" w:h="16839" w:code="9"/>
      <w:pgMar w:top="1388" w:right="1134" w:bottom="1134" w:left="113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7C5" w:rsidRDefault="001267C5" w:rsidP="002F02E8">
      <w:pPr>
        <w:spacing w:after="0" w:line="240" w:lineRule="auto"/>
      </w:pPr>
      <w:r>
        <w:separator/>
      </w:r>
    </w:p>
  </w:endnote>
  <w:endnote w:type="continuationSeparator" w:id="0">
    <w:p w:rsidR="001267C5" w:rsidRDefault="001267C5" w:rsidP="002F0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A5" w:rsidRPr="00513217" w:rsidRDefault="00273AA5" w:rsidP="00273AA5">
    <w:pPr>
      <w:pStyle w:val="Footer"/>
      <w:jc w:val="right"/>
      <w:rPr>
        <w:rFonts w:ascii="Times New Roman" w:hAnsi="Times New Roman"/>
        <w:sz w:val="20"/>
        <w:szCs w:val="20"/>
      </w:rPr>
    </w:pPr>
    <w:r w:rsidRPr="00513217">
      <w:rPr>
        <w:rFonts w:ascii="Times New Roman" w:hAnsi="Times New Roman"/>
        <w:sz w:val="20"/>
        <w:szCs w:val="20"/>
      </w:rPr>
      <w:t xml:space="preserve">Faqe </w:t>
    </w:r>
    <w:r w:rsidR="00EE3EAA" w:rsidRPr="00513217">
      <w:rPr>
        <w:rFonts w:ascii="Times New Roman" w:hAnsi="Times New Roman"/>
        <w:sz w:val="20"/>
        <w:szCs w:val="20"/>
      </w:rPr>
      <w:fldChar w:fldCharType="begin"/>
    </w:r>
    <w:r w:rsidRPr="00513217">
      <w:rPr>
        <w:rFonts w:ascii="Times New Roman" w:hAnsi="Times New Roman"/>
        <w:sz w:val="20"/>
        <w:szCs w:val="20"/>
      </w:rPr>
      <w:instrText xml:space="preserve"> PAGE   \* MERGEFORMAT </w:instrText>
    </w:r>
    <w:r w:rsidR="00EE3EAA" w:rsidRPr="00513217">
      <w:rPr>
        <w:rFonts w:ascii="Times New Roman" w:hAnsi="Times New Roman"/>
        <w:sz w:val="20"/>
        <w:szCs w:val="20"/>
      </w:rPr>
      <w:fldChar w:fldCharType="separate"/>
    </w:r>
    <w:r w:rsidR="003E21D4">
      <w:rPr>
        <w:rFonts w:ascii="Times New Roman" w:hAnsi="Times New Roman"/>
        <w:noProof/>
        <w:sz w:val="20"/>
        <w:szCs w:val="20"/>
      </w:rPr>
      <w:t>9</w:t>
    </w:r>
    <w:r w:rsidR="00EE3EAA" w:rsidRPr="0051321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7C5" w:rsidRDefault="001267C5" w:rsidP="002F02E8">
      <w:pPr>
        <w:spacing w:after="0" w:line="240" w:lineRule="auto"/>
      </w:pPr>
      <w:r>
        <w:separator/>
      </w:r>
    </w:p>
  </w:footnote>
  <w:footnote w:type="continuationSeparator" w:id="0">
    <w:p w:rsidR="001267C5" w:rsidRDefault="001267C5" w:rsidP="002F0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A5" w:rsidRPr="00FC6A93" w:rsidRDefault="00273AA5" w:rsidP="00273AA5">
    <w:pPr>
      <w:pStyle w:val="Header"/>
      <w:jc w:val="right"/>
      <w:rPr>
        <w:rFonts w:ascii="Times New Roman" w:hAnsi="Times New Roman"/>
        <w:sz w:val="20"/>
        <w:szCs w:val="20"/>
      </w:rPr>
    </w:pPr>
    <w:r>
      <w:rPr>
        <w:rFonts w:ascii="Times New Roman" w:hAnsi="Times New Roman"/>
        <w:sz w:val="20"/>
        <w:szCs w:val="20"/>
      </w:rPr>
      <w:t xml:space="preserve">BASHKIA DIBER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A5" w:rsidRPr="00FC6A93" w:rsidRDefault="00273AA5" w:rsidP="00273AA5">
    <w:pPr>
      <w:pStyle w:val="Header"/>
      <w:jc w:val="right"/>
      <w:rPr>
        <w:rFonts w:ascii="Times New Roman" w:hAnsi="Times New Roman"/>
        <w:sz w:val="20"/>
        <w:szCs w:val="20"/>
      </w:rPr>
    </w:pPr>
    <w:r>
      <w:rPr>
        <w:rFonts w:ascii="Times New Roman" w:hAnsi="Times New Roman"/>
        <w:sz w:val="20"/>
        <w:szCs w:val="20"/>
      </w:rPr>
      <w:t xml:space="preserve">BASHKIA DIBER </w:t>
    </w:r>
  </w:p>
  <w:p w:rsidR="00273AA5" w:rsidRPr="000B4B62" w:rsidRDefault="00273AA5" w:rsidP="00273AA5">
    <w:pPr>
      <w:spacing w:line="360" w:lineRule="auto"/>
      <w:jc w:val="center"/>
    </w:pPr>
  </w:p>
  <w:p w:rsidR="00273AA5" w:rsidRPr="005B4F11" w:rsidRDefault="00273AA5" w:rsidP="00273AA5">
    <w:pPr>
      <w:pStyle w:val="Header"/>
      <w:tabs>
        <w:tab w:val="clear" w:pos="4680"/>
        <w:tab w:val="clear" w:pos="9360"/>
        <w:tab w:val="left" w:pos="1485"/>
      </w:tabs>
      <w:ind w:firstLine="1440"/>
      <w:jc w:val="center"/>
      <w:rPr>
        <w:rFonts w:ascii="Times New Roman" w:hAnsi="Times New Roman"/>
        <w:i/>
        <w:color w:val="FF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0B2"/>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6175ABE"/>
    <w:multiLevelType w:val="hybridMultilevel"/>
    <w:tmpl w:val="CAE09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26C7D"/>
    <w:multiLevelType w:val="hybridMultilevel"/>
    <w:tmpl w:val="7FA2CC52"/>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2D3EC8"/>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4014F7"/>
    <w:multiLevelType w:val="hybridMultilevel"/>
    <w:tmpl w:val="E6981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521DC"/>
    <w:multiLevelType w:val="hybridMultilevel"/>
    <w:tmpl w:val="4FF2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E36262"/>
    <w:multiLevelType w:val="hybridMultilevel"/>
    <w:tmpl w:val="310AB74E"/>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1741FBE"/>
    <w:multiLevelType w:val="hybridMultilevel"/>
    <w:tmpl w:val="F29A7D4E"/>
    <w:lvl w:ilvl="0" w:tplc="4D98469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442EB"/>
    <w:multiLevelType w:val="hybridMultilevel"/>
    <w:tmpl w:val="E6981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F4D21"/>
    <w:multiLevelType w:val="hybridMultilevel"/>
    <w:tmpl w:val="7362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B7AD0"/>
    <w:multiLevelType w:val="hybridMultilevel"/>
    <w:tmpl w:val="BD0C1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A7E58"/>
    <w:multiLevelType w:val="hybridMultilevel"/>
    <w:tmpl w:val="87762B5C"/>
    <w:lvl w:ilvl="0" w:tplc="0422E9DE">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2C5551"/>
    <w:multiLevelType w:val="hybridMultilevel"/>
    <w:tmpl w:val="B38A69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F1BC1"/>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69A7852"/>
    <w:multiLevelType w:val="hybridMultilevel"/>
    <w:tmpl w:val="4DD8EA0A"/>
    <w:lvl w:ilvl="0" w:tplc="BE8CB7E0">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9F59DF"/>
    <w:multiLevelType w:val="hybridMultilevel"/>
    <w:tmpl w:val="F8AA4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A271B65"/>
    <w:multiLevelType w:val="hybridMultilevel"/>
    <w:tmpl w:val="624C5A06"/>
    <w:lvl w:ilvl="0" w:tplc="4D98469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76FEE"/>
    <w:multiLevelType w:val="hybridMultilevel"/>
    <w:tmpl w:val="30E88F92"/>
    <w:lvl w:ilvl="0" w:tplc="C9B22E6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00F97"/>
    <w:multiLevelType w:val="hybridMultilevel"/>
    <w:tmpl w:val="ABBE2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43095"/>
    <w:multiLevelType w:val="hybridMultilevel"/>
    <w:tmpl w:val="BECAD026"/>
    <w:lvl w:ilvl="0" w:tplc="0422E9D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62B2919"/>
    <w:multiLevelType w:val="hybridMultilevel"/>
    <w:tmpl w:val="C29463DE"/>
    <w:lvl w:ilvl="0" w:tplc="4D98469C">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4A1327"/>
    <w:multiLevelType w:val="hybridMultilevel"/>
    <w:tmpl w:val="337A2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B748D4"/>
    <w:multiLevelType w:val="hybridMultilevel"/>
    <w:tmpl w:val="51B6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A6DFD"/>
    <w:multiLevelType w:val="hybridMultilevel"/>
    <w:tmpl w:val="A18E49A8"/>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87D7D48"/>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93C2643"/>
    <w:multiLevelType w:val="hybridMultilevel"/>
    <w:tmpl w:val="42D68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E74A4F"/>
    <w:multiLevelType w:val="hybridMultilevel"/>
    <w:tmpl w:val="FF12F3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FB5E3C"/>
    <w:multiLevelType w:val="hybridMultilevel"/>
    <w:tmpl w:val="F2AE9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08527B"/>
    <w:multiLevelType w:val="hybridMultilevel"/>
    <w:tmpl w:val="06F68E08"/>
    <w:lvl w:ilvl="0" w:tplc="4D98469C">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F0769B1"/>
    <w:multiLevelType w:val="hybridMultilevel"/>
    <w:tmpl w:val="DA3E1B6E"/>
    <w:lvl w:ilvl="0" w:tplc="BE8CB7E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0A737BC"/>
    <w:multiLevelType w:val="hybridMultilevel"/>
    <w:tmpl w:val="DEF6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5B2F5E"/>
    <w:multiLevelType w:val="hybridMultilevel"/>
    <w:tmpl w:val="4CBAF0DC"/>
    <w:lvl w:ilvl="0" w:tplc="5BA686AE">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2">
    <w:nsid w:val="67642A4F"/>
    <w:multiLevelType w:val="hybridMultilevel"/>
    <w:tmpl w:val="A2AAD9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CE4CA6"/>
    <w:multiLevelType w:val="hybridMultilevel"/>
    <w:tmpl w:val="729C5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9E119BD"/>
    <w:multiLevelType w:val="hybridMultilevel"/>
    <w:tmpl w:val="431CD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1E2BDD"/>
    <w:multiLevelType w:val="hybridMultilevel"/>
    <w:tmpl w:val="E6981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9A1C89"/>
    <w:multiLevelType w:val="hybridMultilevel"/>
    <w:tmpl w:val="B1A2452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37">
    <w:nsid w:val="72087F95"/>
    <w:multiLevelType w:val="hybridMultilevel"/>
    <w:tmpl w:val="81BEDB4A"/>
    <w:lvl w:ilvl="0" w:tplc="4D98469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9B60EA"/>
    <w:multiLevelType w:val="hybridMultilevel"/>
    <w:tmpl w:val="6C9AD50E"/>
    <w:lvl w:ilvl="0" w:tplc="0422E9DE">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712712"/>
    <w:multiLevelType w:val="hybridMultilevel"/>
    <w:tmpl w:val="227C4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7"/>
  </w:num>
  <w:num w:numId="11">
    <w:abstractNumId w:val="32"/>
  </w:num>
  <w:num w:numId="12">
    <w:abstractNumId w:val="6"/>
  </w:num>
  <w:num w:numId="13">
    <w:abstractNumId w:val="9"/>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0"/>
  </w:num>
  <w:num w:numId="21">
    <w:abstractNumId w:val="35"/>
  </w:num>
  <w:num w:numId="22">
    <w:abstractNumId w:val="5"/>
  </w:num>
  <w:num w:numId="23">
    <w:abstractNumId w:val="2"/>
  </w:num>
  <w:num w:numId="24">
    <w:abstractNumId w:val="3"/>
  </w:num>
  <w:num w:numId="25">
    <w:abstractNumId w:val="1"/>
  </w:num>
  <w:num w:numId="26">
    <w:abstractNumId w:val="2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6"/>
  </w:num>
  <w:num w:numId="30">
    <w:abstractNumId w:val="10"/>
  </w:num>
  <w:num w:numId="31">
    <w:abstractNumId w:val="0"/>
  </w:num>
  <w:num w:numId="32">
    <w:abstractNumId w:val="26"/>
  </w:num>
  <w:num w:numId="33">
    <w:abstractNumId w:val="8"/>
  </w:num>
  <w:num w:numId="34">
    <w:abstractNumId w:val="33"/>
  </w:num>
  <w:num w:numId="35">
    <w:abstractNumId w:val="18"/>
  </w:num>
  <w:num w:numId="36">
    <w:abstractNumId w:val="37"/>
  </w:num>
  <w:num w:numId="37">
    <w:abstractNumId w:val="16"/>
  </w:num>
  <w:num w:numId="38">
    <w:abstractNumId w:val="12"/>
  </w:num>
  <w:num w:numId="39">
    <w:abstractNumId w:val="28"/>
  </w:num>
  <w:num w:numId="40">
    <w:abstractNumId w:val="7"/>
  </w:num>
  <w:num w:numId="41">
    <w:abstractNumId w:val="20"/>
  </w:num>
  <w:num w:numId="42">
    <w:abstractNumId w:val="24"/>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952D4A"/>
    <w:rsid w:val="000D61DC"/>
    <w:rsid w:val="001267C5"/>
    <w:rsid w:val="00137B83"/>
    <w:rsid w:val="002051C5"/>
    <w:rsid w:val="00214DA6"/>
    <w:rsid w:val="00273AA5"/>
    <w:rsid w:val="002F02E8"/>
    <w:rsid w:val="003E21D4"/>
    <w:rsid w:val="004E35F5"/>
    <w:rsid w:val="00515FD2"/>
    <w:rsid w:val="005540EF"/>
    <w:rsid w:val="005C4979"/>
    <w:rsid w:val="006229CC"/>
    <w:rsid w:val="006401DD"/>
    <w:rsid w:val="006C3D50"/>
    <w:rsid w:val="006D2237"/>
    <w:rsid w:val="006E6CF9"/>
    <w:rsid w:val="00846D03"/>
    <w:rsid w:val="00867777"/>
    <w:rsid w:val="008E3DDF"/>
    <w:rsid w:val="00921C8D"/>
    <w:rsid w:val="00952D4A"/>
    <w:rsid w:val="00952D5B"/>
    <w:rsid w:val="00965A1C"/>
    <w:rsid w:val="009D3BB2"/>
    <w:rsid w:val="009D650D"/>
    <w:rsid w:val="00AE7AEF"/>
    <w:rsid w:val="00B25DEA"/>
    <w:rsid w:val="00B544CE"/>
    <w:rsid w:val="00B67C84"/>
    <w:rsid w:val="00BC5628"/>
    <w:rsid w:val="00BE7670"/>
    <w:rsid w:val="00BF0D77"/>
    <w:rsid w:val="00BF3974"/>
    <w:rsid w:val="00C00987"/>
    <w:rsid w:val="00C34AE6"/>
    <w:rsid w:val="00C71298"/>
    <w:rsid w:val="00D62C9F"/>
    <w:rsid w:val="00D77821"/>
    <w:rsid w:val="00D8316D"/>
    <w:rsid w:val="00E1783F"/>
    <w:rsid w:val="00EE3EAA"/>
    <w:rsid w:val="00F0022A"/>
    <w:rsid w:val="00FA6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D4A"/>
    <w:pPr>
      <w:ind w:left="720"/>
      <w:contextualSpacing/>
    </w:pPr>
  </w:style>
  <w:style w:type="paragraph" w:styleId="Header">
    <w:name w:val="header"/>
    <w:basedOn w:val="Normal"/>
    <w:link w:val="HeaderChar"/>
    <w:uiPriority w:val="99"/>
    <w:rsid w:val="00952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4A"/>
    <w:rPr>
      <w:rFonts w:ascii="Calibri" w:eastAsia="Calibri" w:hAnsi="Calibri" w:cs="Times New Roman"/>
    </w:rPr>
  </w:style>
  <w:style w:type="paragraph" w:styleId="Footer">
    <w:name w:val="footer"/>
    <w:basedOn w:val="Normal"/>
    <w:link w:val="FooterChar"/>
    <w:uiPriority w:val="99"/>
    <w:rsid w:val="00952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4A"/>
    <w:rPr>
      <w:rFonts w:ascii="Calibri" w:eastAsia="Calibri" w:hAnsi="Calibri" w:cs="Times New Roman"/>
    </w:rPr>
  </w:style>
  <w:style w:type="character" w:styleId="Hyperlink">
    <w:name w:val="Hyperlink"/>
    <w:basedOn w:val="DefaultParagraphFont"/>
    <w:uiPriority w:val="99"/>
    <w:rsid w:val="00952D4A"/>
    <w:rPr>
      <w:rFonts w:cs="Times New Roman"/>
      <w:color w:val="0000FF"/>
      <w:u w:val="single"/>
    </w:rPr>
  </w:style>
  <w:style w:type="paragraph" w:styleId="NoSpacing">
    <w:name w:val="No Spacing"/>
    <w:link w:val="NoSpacingChar"/>
    <w:uiPriority w:val="1"/>
    <w:qFormat/>
    <w:rsid w:val="00952D4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52D4A"/>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401DD"/>
    <w:rPr>
      <w:rFonts w:ascii="Times New Roman" w:eastAsia="Times New Roman" w:hAnsi="Times New Roman" w:cs="Times New Roman"/>
      <w:b/>
      <w:bCs/>
      <w:sz w:val="20"/>
      <w:szCs w:val="24"/>
    </w:rPr>
  </w:style>
  <w:style w:type="paragraph" w:styleId="BodyTextIndent">
    <w:name w:val="Body Text Indent"/>
    <w:basedOn w:val="Normal"/>
    <w:link w:val="BodyTextIndentChar"/>
    <w:uiPriority w:val="99"/>
    <w:semiHidden/>
    <w:unhideWhenUsed/>
    <w:rsid w:val="006401DD"/>
    <w:pPr>
      <w:spacing w:after="0" w:line="240" w:lineRule="auto"/>
      <w:ind w:left="360"/>
    </w:pPr>
    <w:rPr>
      <w:rFonts w:ascii="Times New Roman" w:eastAsia="Times New Roman" w:hAnsi="Times New Roman"/>
      <w:b/>
      <w:bCs/>
      <w:sz w:val="20"/>
      <w:szCs w:val="24"/>
    </w:rPr>
  </w:style>
  <w:style w:type="character" w:customStyle="1" w:styleId="BodyTextIndentChar1">
    <w:name w:val="Body Text Indent Char1"/>
    <w:basedOn w:val="DefaultParagraphFont"/>
    <w:link w:val="BodyTextIndent"/>
    <w:uiPriority w:val="99"/>
    <w:semiHidden/>
    <w:rsid w:val="006401DD"/>
    <w:rPr>
      <w:rFonts w:ascii="Calibri" w:eastAsia="Calibri" w:hAnsi="Calibri" w:cs="Times New Roman"/>
    </w:rPr>
  </w:style>
  <w:style w:type="paragraph" w:customStyle="1" w:styleId="Default">
    <w:name w:val="Default"/>
    <w:rsid w:val="00273AA5"/>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oterChar1">
    <w:name w:val="Footer Char1"/>
    <w:basedOn w:val="DefaultParagraphFont"/>
    <w:uiPriority w:val="99"/>
    <w:semiHidden/>
    <w:rsid w:val="00214DA6"/>
    <w:rPr>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p.gov.a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ap.gov.al/vende-vakante/udhezime-dokumenta/219-udhezime-dokumenta" TargetMode="External"/><Relationship Id="rId12" Type="http://schemas.openxmlformats.org/officeDocument/2006/relationships/hyperlink" Target="http://dap.gov.al/2014-03-21-12-52-44/udhezime/426-udhezim-nr-2-date-27-03-201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p.gov.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dap.gov.al/vende-vakante/udhezime-dokumenta/219-udhezime-dokumenta" TargetMode="External"/><Relationship Id="rId4" Type="http://schemas.openxmlformats.org/officeDocument/2006/relationships/webSettings" Target="webSettings.xml"/><Relationship Id="rId9" Type="http://schemas.openxmlformats.org/officeDocument/2006/relationships/hyperlink" Target="http://dap.gov.al/2014-03-21-12-52-44/udhezime/426-udhezim-nr-2-date-27-03-201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9</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2020-06-09T10:29:00Z</cp:lastPrinted>
  <dcterms:created xsi:type="dcterms:W3CDTF">2018-08-09T06:58:00Z</dcterms:created>
  <dcterms:modified xsi:type="dcterms:W3CDTF">2020-06-09T10:29:00Z</dcterms:modified>
</cp:coreProperties>
</file>