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SHPALLJE PËR NËPUNËS CIVIL,</w:t>
      </w:r>
    </w:p>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LËVIZJE PARALELE DHE PRANIM NË SHËRBIMIN CIVIL</w:t>
      </w: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7D03C4" w:rsidP="002F7D48">
      <w:pPr>
        <w:spacing w:after="0"/>
        <w:jc w:val="center"/>
        <w:rPr>
          <w:rFonts w:ascii="Times New Roman" w:hAnsi="Times New Roman"/>
          <w:szCs w:val="24"/>
        </w:rPr>
      </w:pPr>
      <w:r>
        <w:rPr>
          <w:rFonts w:ascii="Times New Roman" w:hAnsi="Times New Roman"/>
          <w:b/>
          <w:sz w:val="28"/>
        </w:rPr>
        <w:t>Ll</w:t>
      </w:r>
      <w:r w:rsidR="00893E94">
        <w:rPr>
          <w:rFonts w:ascii="Times New Roman" w:hAnsi="Times New Roman"/>
          <w:b/>
          <w:sz w:val="28"/>
        </w:rPr>
        <w:t xml:space="preserve">oji i diplomës “Shkenca </w:t>
      </w:r>
      <w:proofErr w:type="gramStart"/>
      <w:r w:rsidR="00893E94">
        <w:rPr>
          <w:rFonts w:ascii="Times New Roman" w:hAnsi="Times New Roman"/>
          <w:b/>
          <w:sz w:val="28"/>
        </w:rPr>
        <w:t>Sociale</w:t>
      </w:r>
      <w:r>
        <w:rPr>
          <w:rFonts w:ascii="Times New Roman" w:hAnsi="Times New Roman"/>
          <w:b/>
          <w:sz w:val="28"/>
        </w:rPr>
        <w:t xml:space="preserve"> </w:t>
      </w:r>
      <w:r w:rsidR="002F7D48">
        <w:rPr>
          <w:rFonts w:ascii="Times New Roman" w:hAnsi="Times New Roman"/>
          <w:b/>
          <w:sz w:val="28"/>
        </w:rPr>
        <w:t>”</w:t>
      </w:r>
      <w:proofErr w:type="gramEnd"/>
      <w:r w:rsidR="002F7D48">
        <w:rPr>
          <w:rFonts w:ascii="Times New Roman" w:hAnsi="Times New Roman"/>
          <w:b/>
          <w:sz w:val="28"/>
        </w:rPr>
        <w:t xml:space="preserve"> nive</w:t>
      </w:r>
      <w:r>
        <w:rPr>
          <w:rFonts w:ascii="Times New Roman" w:hAnsi="Times New Roman"/>
          <w:b/>
          <w:sz w:val="28"/>
        </w:rPr>
        <w:t xml:space="preserve">li minimal i diplomës </w:t>
      </w:r>
      <w:r w:rsidR="00C2015B">
        <w:rPr>
          <w:rFonts w:ascii="Times New Roman" w:hAnsi="Times New Roman"/>
          <w:b/>
          <w:sz w:val="28"/>
        </w:rPr>
        <w:t>“Bachelor</w:t>
      </w:r>
      <w:r w:rsidR="002F7D48">
        <w:rPr>
          <w:rFonts w:ascii="Times New Roman" w:hAnsi="Times New Roman"/>
          <w:b/>
          <w:sz w:val="28"/>
        </w:rPr>
        <w:t xml:space="preserve">” </w:t>
      </w: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both"/>
        <w:rPr>
          <w:rFonts w:ascii="Times New Roman" w:hAnsi="Times New Roman"/>
          <w:sz w:val="24"/>
          <w:szCs w:val="24"/>
        </w:rPr>
      </w:pPr>
      <w:r>
        <w:rPr>
          <w:rFonts w:ascii="Times New Roman" w:hAnsi="Times New Roman"/>
          <w:sz w:val="24"/>
          <w:szCs w:val="24"/>
        </w:rPr>
        <w:t>Në zbatim të nenit 22 dhe të nenit 25, të Ligjit Nr. 152/2013, “</w:t>
      </w:r>
      <w:r>
        <w:rPr>
          <w:rFonts w:ascii="Times New Roman" w:hAnsi="Times New Roman"/>
          <w:i/>
          <w:sz w:val="24"/>
          <w:szCs w:val="24"/>
        </w:rPr>
        <w:t>Për nëpunësin civil</w:t>
      </w:r>
      <w:r>
        <w:rPr>
          <w:rFonts w:ascii="Times New Roman" w:hAnsi="Times New Roman"/>
          <w:sz w:val="24"/>
          <w:szCs w:val="24"/>
        </w:rPr>
        <w:t xml:space="preserve">”, i ndryshuar, si dhe të Kreut II, III, IV dhe VII, të Vendimit Nr. 243, datë 18/03/2015, </w:t>
      </w:r>
      <w:r w:rsidR="007D03C4" w:rsidRPr="007D03C4">
        <w:rPr>
          <w:rFonts w:ascii="Times New Roman" w:hAnsi="Times New Roman"/>
          <w:sz w:val="24"/>
          <w:szCs w:val="24"/>
        </w:rPr>
        <w:t xml:space="preserve">Bashkia Diber </w:t>
      </w:r>
      <w:r w:rsidR="003E0ACC" w:rsidRPr="007D03C4">
        <w:rPr>
          <w:rFonts w:ascii="Times New Roman" w:hAnsi="Times New Roman"/>
          <w:i/>
          <w:sz w:val="24"/>
          <w:szCs w:val="24"/>
        </w:rPr>
        <w:t xml:space="preserve"> </w:t>
      </w:r>
      <w:r>
        <w:rPr>
          <w:rFonts w:ascii="Times New Roman" w:hAnsi="Times New Roman"/>
          <w:sz w:val="24"/>
          <w:szCs w:val="24"/>
        </w:rPr>
        <w:t xml:space="preserve">shpall procedurat e lëvizjes paralele dhe pranimit në shërbimin civil për pozicionet: </w:t>
      </w:r>
    </w:p>
    <w:p w:rsidR="00C2015B" w:rsidRDefault="00C2015B" w:rsidP="002F7D48">
      <w:pPr>
        <w:spacing w:after="0"/>
        <w:jc w:val="both"/>
        <w:rPr>
          <w:rFonts w:ascii="Times New Roman" w:hAnsi="Times New Roman"/>
          <w:sz w:val="24"/>
          <w:szCs w:val="24"/>
        </w:rPr>
      </w:pPr>
    </w:p>
    <w:p w:rsidR="002F7D48" w:rsidRPr="007D03C4" w:rsidRDefault="00C2015B" w:rsidP="00D41963">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w:t>
      </w:r>
      <w:r w:rsidR="00C52645">
        <w:rPr>
          <w:rFonts w:ascii="Times New Roman" w:hAnsi="Times New Roman"/>
          <w:sz w:val="24"/>
          <w:szCs w:val="24"/>
        </w:rPr>
        <w:t xml:space="preserve"> </w:t>
      </w:r>
      <w:proofErr w:type="gramStart"/>
      <w:r>
        <w:rPr>
          <w:rFonts w:ascii="Times New Roman" w:hAnsi="Times New Roman"/>
          <w:sz w:val="24"/>
          <w:szCs w:val="24"/>
        </w:rPr>
        <w:t>S</w:t>
      </w:r>
      <w:r w:rsidR="00893E94">
        <w:rPr>
          <w:rFonts w:ascii="Times New Roman" w:hAnsi="Times New Roman"/>
          <w:sz w:val="24"/>
          <w:szCs w:val="24"/>
        </w:rPr>
        <w:t>ektori  Kujdesit</w:t>
      </w:r>
      <w:proofErr w:type="gramEnd"/>
      <w:r w:rsidR="00893E94">
        <w:rPr>
          <w:rFonts w:ascii="Times New Roman" w:hAnsi="Times New Roman"/>
          <w:sz w:val="24"/>
          <w:szCs w:val="24"/>
        </w:rPr>
        <w:t xml:space="preserve"> Social</w:t>
      </w:r>
      <w:r>
        <w:rPr>
          <w:rFonts w:ascii="Times New Roman" w:hAnsi="Times New Roman"/>
          <w:sz w:val="24"/>
          <w:szCs w:val="24"/>
        </w:rPr>
        <w:t>, Kategoria Ekzekutive</w:t>
      </w:r>
      <w:r w:rsidR="002F7D48" w:rsidRPr="007D03C4">
        <w:rPr>
          <w:rFonts w:ascii="Times New Roman" w:hAnsi="Times New Roman"/>
          <w:sz w:val="24"/>
          <w:szCs w:val="24"/>
        </w:rPr>
        <w:t>.</w:t>
      </w:r>
    </w:p>
    <w:p w:rsidR="002F7D48" w:rsidRDefault="002F7D48" w:rsidP="002F7D48">
      <w:pPr>
        <w:spacing w:after="0"/>
        <w:rPr>
          <w:rFonts w:ascii="Times New Roman" w:hAnsi="Times New Roman"/>
          <w:sz w:val="24"/>
          <w:szCs w:val="24"/>
        </w:rPr>
      </w:pPr>
    </w:p>
    <w:p w:rsidR="002F7D48" w:rsidRDefault="002F7D48" w:rsidP="002F7D4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tblPr>
      <w:tblGrid>
        <w:gridCol w:w="9855"/>
      </w:tblGrid>
      <w:tr w:rsidR="002F7D48" w:rsidTr="002F7D48">
        <w:trPr>
          <w:trHeight w:val="1501"/>
        </w:trPr>
        <w:tc>
          <w:tcPr>
            <w:tcW w:w="9855" w:type="dxa"/>
            <w:tcBorders>
              <w:top w:val="single" w:sz="4" w:space="0" w:color="auto"/>
              <w:left w:val="single" w:sz="4" w:space="0" w:color="auto"/>
              <w:bottom w:val="single" w:sz="4" w:space="0" w:color="auto"/>
              <w:right w:val="single" w:sz="4" w:space="0" w:color="auto"/>
            </w:tcBorders>
            <w:shd w:val="clear" w:color="auto" w:fill="FFFFCC"/>
            <w:hideMark/>
          </w:tcPr>
          <w:p w:rsidR="002F7D48" w:rsidRDefault="002F7D48">
            <w:pPr>
              <w:spacing w:after="0" w:line="240" w:lineRule="auto"/>
              <w:jc w:val="both"/>
              <w:rPr>
                <w:rFonts w:ascii="Times New Roman" w:eastAsia="MS Mincho" w:hAnsi="Times New Roman"/>
                <w:sz w:val="24"/>
                <w:szCs w:val="24"/>
              </w:rPr>
            </w:pPr>
            <w:r>
              <w:rPr>
                <w:rFonts w:ascii="Times New Roman" w:eastAsia="MS Mincho" w:hAnsi="Times New Roman"/>
                <w:sz w:val="24"/>
                <w:szCs w:val="24"/>
              </w:rPr>
              <w:t>Pozicioni më sipër, u ofrohet fillimisht nëpunësve civilë të së njëjtës kategori për procedurën e lëvizjes paralele!</w:t>
            </w:r>
          </w:p>
          <w:p w:rsidR="002F7D48" w:rsidRDefault="002F7D48">
            <w:pPr>
              <w:jc w:val="both"/>
              <w:rPr>
                <w:rFonts w:ascii="Times New Roman" w:eastAsia="MS Mincho" w:hAnsi="Times New Roman"/>
                <w:sz w:val="24"/>
                <w:szCs w:val="24"/>
              </w:rPr>
            </w:pPr>
            <w:r>
              <w:rPr>
                <w:rFonts w:ascii="Times New Roman" w:eastAsia="MS Mincho" w:hAnsi="Times New Roman"/>
                <w:sz w:val="24"/>
                <w:szCs w:val="24"/>
              </w:rPr>
              <w:t>Vetëm në rast se në përfundim të procedurës së lëvizjes paralele, rezulton se ky pozicion është ende vakant, ai është i vlefshëm për konkurimin nëpërmjet procedurës se pranimit në shërbimin civil.</w:t>
            </w:r>
          </w:p>
        </w:tc>
      </w:tr>
    </w:tbl>
    <w:p w:rsidR="002F7D48" w:rsidRDefault="002F7D48" w:rsidP="002F7D48">
      <w:pPr>
        <w:jc w:val="center"/>
        <w:rPr>
          <w:rFonts w:ascii="Times New Roman" w:eastAsia="MS Mincho" w:hAnsi="Times New Roman"/>
          <w:sz w:val="24"/>
          <w:szCs w:val="24"/>
        </w:rPr>
      </w:pPr>
    </w:p>
    <w:p w:rsidR="002F7D48" w:rsidRDefault="002F7D48" w:rsidP="002F7D48">
      <w:pPr>
        <w:jc w:val="both"/>
        <w:rPr>
          <w:rFonts w:ascii="Times New Roman" w:eastAsia="MS Mincho" w:hAnsi="Times New Roman"/>
          <w:sz w:val="24"/>
          <w:szCs w:val="24"/>
        </w:rPr>
      </w:pPr>
    </w:p>
    <w:p w:rsidR="002F7D48" w:rsidRDefault="002F7D48" w:rsidP="002F7D48">
      <w:pPr>
        <w:jc w:val="center"/>
        <w:rPr>
          <w:rFonts w:ascii="Times New Roman" w:eastAsia="MS Mincho" w:hAnsi="Times New Roman"/>
          <w:b/>
          <w:sz w:val="24"/>
          <w:szCs w:val="24"/>
        </w:rPr>
      </w:pPr>
      <w:r>
        <w:rPr>
          <w:rFonts w:ascii="Times New Roman" w:eastAsia="MS Mincho" w:hAnsi="Times New Roman"/>
          <w:b/>
          <w:sz w:val="24"/>
          <w:szCs w:val="24"/>
        </w:rPr>
        <w:t xml:space="preserve">Për të </w:t>
      </w:r>
      <w:proofErr w:type="gramStart"/>
      <w:r>
        <w:rPr>
          <w:rFonts w:ascii="Times New Roman" w:eastAsia="MS Mincho" w:hAnsi="Times New Roman"/>
          <w:b/>
          <w:sz w:val="24"/>
          <w:szCs w:val="24"/>
        </w:rPr>
        <w:t>dy</w:t>
      </w:r>
      <w:proofErr w:type="gramEnd"/>
      <w:r>
        <w:rPr>
          <w:rFonts w:ascii="Times New Roman" w:eastAsia="MS Mincho" w:hAnsi="Times New Roman"/>
          <w:b/>
          <w:sz w:val="24"/>
          <w:szCs w:val="24"/>
        </w:rPr>
        <w:t xml:space="preserve"> Procedurat (lëvizje paralele dhe pranim në shërbimin civil) </w:t>
      </w:r>
    </w:p>
    <w:p w:rsidR="002F7D48" w:rsidRDefault="002F7D48" w:rsidP="002F7D48">
      <w:pPr>
        <w:jc w:val="center"/>
        <w:rPr>
          <w:rFonts w:ascii="Times New Roman" w:eastAsia="MS Mincho" w:hAnsi="Times New Roman"/>
          <w:b/>
          <w:sz w:val="24"/>
          <w:szCs w:val="24"/>
        </w:rPr>
      </w:pPr>
      <w:proofErr w:type="gramStart"/>
      <w:r>
        <w:rPr>
          <w:rFonts w:ascii="Times New Roman" w:eastAsia="MS Mincho" w:hAnsi="Times New Roman"/>
          <w:b/>
          <w:sz w:val="24"/>
          <w:szCs w:val="24"/>
        </w:rPr>
        <w:t>aplikohet</w:t>
      </w:r>
      <w:proofErr w:type="gramEnd"/>
      <w:r>
        <w:rPr>
          <w:rFonts w:ascii="Times New Roman" w:eastAsia="MS Mincho" w:hAnsi="Times New Roman"/>
          <w:b/>
          <w:sz w:val="24"/>
          <w:szCs w:val="24"/>
        </w:rPr>
        <w:t xml:space="preserve"> në të njëjtën kohë!</w:t>
      </w:r>
    </w:p>
    <w:p w:rsidR="002F7D48" w:rsidRDefault="002F7D48" w:rsidP="002F7D48">
      <w:pPr>
        <w:jc w:val="both"/>
        <w:rPr>
          <w:rFonts w:ascii="Times New Roman" w:hAnsi="Times New Roman"/>
          <w:b/>
          <w:sz w:val="24"/>
          <w:szCs w:val="24"/>
        </w:rPr>
      </w:pPr>
    </w:p>
    <w:p w:rsidR="002F7D48" w:rsidRDefault="007D03C4" w:rsidP="002F7D48">
      <w:pPr>
        <w:jc w:val="both"/>
        <w:rPr>
          <w:rFonts w:ascii="Times New Roman" w:eastAsia="MS Mincho" w:hAnsi="Times New Roman"/>
          <w:b/>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 xml:space="preserve">pwr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LEVIZJEN PARALELE</w:t>
      </w:r>
      <w:r w:rsidR="00893E94">
        <w:rPr>
          <w:rFonts w:ascii="Times New Roman" w:eastAsia="MS Mincho" w:hAnsi="Times New Roman"/>
          <w:b/>
          <w:sz w:val="24"/>
          <w:szCs w:val="24"/>
        </w:rPr>
        <w:t xml:space="preserve">                        24.10</w:t>
      </w:r>
      <w:r>
        <w:rPr>
          <w:rFonts w:ascii="Times New Roman" w:eastAsia="MS Mincho" w:hAnsi="Times New Roman"/>
          <w:b/>
          <w:sz w:val="24"/>
          <w:szCs w:val="24"/>
        </w:rPr>
        <w:t>.</w:t>
      </w:r>
      <w:r w:rsidRPr="007D03C4">
        <w:rPr>
          <w:rFonts w:ascii="Times New Roman" w:eastAsia="MS Mincho" w:hAnsi="Times New Roman"/>
          <w:b/>
          <w:sz w:val="24"/>
          <w:szCs w:val="24"/>
        </w:rPr>
        <w:t xml:space="preserve"> </w:t>
      </w:r>
      <w:r w:rsidR="009A3EA5">
        <w:rPr>
          <w:rFonts w:ascii="Times New Roman" w:eastAsia="MS Mincho" w:hAnsi="Times New Roman"/>
          <w:b/>
          <w:sz w:val="24"/>
          <w:szCs w:val="24"/>
        </w:rPr>
        <w:t>2019</w:t>
      </w:r>
    </w:p>
    <w:p w:rsidR="007D03C4" w:rsidRDefault="007D03C4" w:rsidP="002F7D48">
      <w:pPr>
        <w:jc w:val="both"/>
        <w:rPr>
          <w:rFonts w:ascii="Times New Roman" w:eastAsia="MS Mincho" w:hAnsi="Times New Roman"/>
          <w:b/>
          <w:i/>
          <w:color w:val="FF0000"/>
          <w:sz w:val="24"/>
          <w:szCs w:val="24"/>
        </w:rPr>
      </w:pPr>
    </w:p>
    <w:p w:rsidR="007D03C4" w:rsidRDefault="007D03C4" w:rsidP="007D03C4">
      <w:pPr>
        <w:jc w:val="both"/>
        <w:rPr>
          <w:rFonts w:ascii="Times New Roman" w:eastAsia="MS Mincho" w:hAnsi="Times New Roman"/>
          <w:b/>
          <w:i/>
          <w:color w:val="FF0000"/>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 xml:space="preserve">pwr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w:t>
      </w:r>
      <w:r>
        <w:rPr>
          <w:rFonts w:ascii="Times New Roman" w:eastAsia="MS Mincho" w:hAnsi="Times New Roman"/>
          <w:b/>
          <w:sz w:val="24"/>
          <w:szCs w:val="24"/>
        </w:rPr>
        <w:t xml:space="preserve"> PRANI</w:t>
      </w:r>
      <w:r w:rsidR="009A3EA5">
        <w:rPr>
          <w:rFonts w:ascii="Times New Roman" w:eastAsia="MS Mincho" w:hAnsi="Times New Roman"/>
          <w:b/>
          <w:sz w:val="24"/>
          <w:szCs w:val="24"/>
        </w:rPr>
        <w:t>M NE SHERBIMIN CIVIL       28.</w:t>
      </w:r>
      <w:r w:rsidR="00893E94">
        <w:rPr>
          <w:rFonts w:ascii="Times New Roman" w:eastAsia="MS Mincho" w:hAnsi="Times New Roman"/>
          <w:b/>
          <w:sz w:val="24"/>
          <w:szCs w:val="24"/>
        </w:rPr>
        <w:t>10</w:t>
      </w:r>
      <w:r>
        <w:rPr>
          <w:rFonts w:ascii="Times New Roman" w:eastAsia="MS Mincho" w:hAnsi="Times New Roman"/>
          <w:b/>
          <w:sz w:val="24"/>
          <w:szCs w:val="24"/>
        </w:rPr>
        <w:t>.</w:t>
      </w:r>
      <w:r w:rsidRPr="007D03C4">
        <w:rPr>
          <w:rFonts w:ascii="Times New Roman" w:eastAsia="MS Mincho" w:hAnsi="Times New Roman"/>
          <w:b/>
          <w:sz w:val="24"/>
          <w:szCs w:val="24"/>
        </w:rPr>
        <w:t xml:space="preserve"> </w:t>
      </w:r>
      <w:r>
        <w:rPr>
          <w:rFonts w:ascii="Times New Roman" w:eastAsia="MS Mincho" w:hAnsi="Times New Roman"/>
          <w:b/>
          <w:sz w:val="24"/>
          <w:szCs w:val="24"/>
        </w:rPr>
        <w:t>201</w:t>
      </w:r>
      <w:r w:rsidR="009A3EA5">
        <w:rPr>
          <w:rFonts w:ascii="Times New Roman" w:eastAsia="MS Mincho" w:hAnsi="Times New Roman"/>
          <w:b/>
          <w:sz w:val="24"/>
          <w:szCs w:val="24"/>
        </w:rPr>
        <w:t>9</w:t>
      </w:r>
    </w:p>
    <w:p w:rsidR="002F7D48" w:rsidRDefault="002F7D48" w:rsidP="002F7D48">
      <w:pPr>
        <w:tabs>
          <w:tab w:val="left" w:pos="1284"/>
        </w:tabs>
        <w:jc w:val="both"/>
        <w:rPr>
          <w:rFonts w:ascii="Times New Roman" w:hAnsi="Times New Roman"/>
          <w:b/>
          <w:sz w:val="24"/>
          <w:szCs w:val="24"/>
        </w:rPr>
      </w:pPr>
      <w:r>
        <w:rPr>
          <w:rFonts w:ascii="Times New Roman" w:hAnsi="Times New Roman"/>
          <w:b/>
          <w:sz w:val="24"/>
          <w:szCs w:val="24"/>
        </w:rPr>
        <w:tab/>
      </w:r>
    </w:p>
    <w:p w:rsidR="007D03C4" w:rsidRDefault="007D03C4" w:rsidP="002F7D48">
      <w:pPr>
        <w:tabs>
          <w:tab w:val="left" w:pos="1284"/>
        </w:tabs>
        <w:jc w:val="both"/>
        <w:rPr>
          <w:rFonts w:ascii="Times New Roman" w:hAnsi="Times New Roman"/>
          <w:b/>
          <w:sz w:val="24"/>
          <w:szCs w:val="24"/>
        </w:rPr>
      </w:pPr>
    </w:p>
    <w:p w:rsidR="007D03C4" w:rsidRDefault="007D03C4" w:rsidP="002F7D48">
      <w:pPr>
        <w:tabs>
          <w:tab w:val="left" w:pos="1284"/>
        </w:tabs>
        <w:jc w:val="both"/>
        <w:rPr>
          <w:rFonts w:ascii="Times New Roman" w:hAnsi="Times New Roman"/>
          <w:b/>
          <w:sz w:val="24"/>
          <w:szCs w:val="24"/>
        </w:rPr>
      </w:pPr>
    </w:p>
    <w:p w:rsidR="00C2015B" w:rsidRDefault="00C2015B" w:rsidP="002F7D48">
      <w:pPr>
        <w:tabs>
          <w:tab w:val="left" w:pos="1284"/>
        </w:tabs>
        <w:jc w:val="both"/>
        <w:rPr>
          <w:rFonts w:ascii="Times New Roman" w:hAnsi="Times New Roman"/>
          <w:b/>
          <w:sz w:val="24"/>
          <w:szCs w:val="24"/>
        </w:rPr>
      </w:pPr>
    </w:p>
    <w:p w:rsidR="00C2015B" w:rsidRDefault="00C2015B" w:rsidP="002F7D48">
      <w:pPr>
        <w:tabs>
          <w:tab w:val="left" w:pos="1284"/>
        </w:tabs>
        <w:jc w:val="both"/>
        <w:rPr>
          <w:rFonts w:ascii="Times New Roman" w:hAnsi="Times New Roman"/>
          <w:b/>
          <w:sz w:val="24"/>
          <w:szCs w:val="24"/>
        </w:rPr>
      </w:pPr>
    </w:p>
    <w:p w:rsidR="007D03C4" w:rsidRDefault="007D03C4" w:rsidP="002F7D48">
      <w:pPr>
        <w:tabs>
          <w:tab w:val="left" w:pos="1284"/>
        </w:tabs>
        <w:jc w:val="both"/>
        <w:rPr>
          <w:rFonts w:ascii="Times New Roman" w:hAnsi="Times New Roman"/>
          <w:b/>
          <w:sz w:val="24"/>
          <w:szCs w:val="24"/>
        </w:rPr>
      </w:pPr>
    </w:p>
    <w:tbl>
      <w:tblPr>
        <w:tblW w:w="0" w:type="auto"/>
        <w:tblCellMar>
          <w:top w:w="113" w:type="dxa"/>
          <w:bottom w:w="113" w:type="dxa"/>
        </w:tblCellMar>
        <w:tblLook w:val="00A0"/>
      </w:tblPr>
      <w:tblGrid>
        <w:gridCol w:w="9855"/>
      </w:tblGrid>
      <w:tr w:rsidR="002F7D48" w:rsidTr="002F7D48">
        <w:tc>
          <w:tcPr>
            <w:tcW w:w="9855" w:type="dxa"/>
            <w:shd w:val="clear" w:color="auto" w:fill="C00000"/>
            <w:hideMark/>
          </w:tcPr>
          <w:p w:rsidR="002F7D48" w:rsidRDefault="002F7D48">
            <w:pPr>
              <w:spacing w:after="0" w:line="240" w:lineRule="auto"/>
              <w:rPr>
                <w:rFonts w:ascii="Times New Roman" w:hAnsi="Times New Roman"/>
                <w:b/>
                <w:color w:val="FFFF00"/>
                <w:sz w:val="24"/>
                <w:szCs w:val="24"/>
              </w:rPr>
            </w:pPr>
            <w:r>
              <w:rPr>
                <w:rFonts w:ascii="Times New Roman" w:eastAsia="MS Mincho" w:hAnsi="Times New Roman"/>
                <w:b/>
                <w:color w:val="C00000"/>
                <w:sz w:val="24"/>
                <w:szCs w:val="24"/>
              </w:rPr>
              <w:lastRenderedPageBreak/>
              <w:br w:type="page"/>
            </w:r>
            <w:r>
              <w:rPr>
                <w:rFonts w:ascii="Times New Roman" w:hAnsi="Times New Roman"/>
                <w:b/>
                <w:color w:val="FFFF00"/>
                <w:sz w:val="24"/>
                <w:szCs w:val="24"/>
              </w:rPr>
              <w:t>Përshkrimi përgjithësues i punës për pozicionin si më sipër është:</w:t>
            </w:r>
          </w:p>
        </w:tc>
      </w:tr>
    </w:tbl>
    <w:p w:rsidR="00893E94" w:rsidRPr="00893E94" w:rsidRDefault="00893E94" w:rsidP="00893E94">
      <w:pPr>
        <w:jc w:val="both"/>
        <w:rPr>
          <w:rFonts w:ascii="Times New Roman" w:hAnsi="Times New Roman"/>
          <w:b/>
          <w:i/>
        </w:rPr>
      </w:pPr>
    </w:p>
    <w:p w:rsidR="00893E94" w:rsidRPr="00893E94" w:rsidRDefault="00893E94" w:rsidP="00893E94">
      <w:pPr>
        <w:pStyle w:val="Default"/>
        <w:numPr>
          <w:ilvl w:val="0"/>
          <w:numId w:val="19"/>
        </w:numPr>
        <w:spacing w:after="47"/>
        <w:jc w:val="both"/>
      </w:pPr>
      <w:r w:rsidRPr="00893E94">
        <w:t xml:space="preserve">Të studioj dhe përpunoj të dhënat për nevojat, problemet dhe gjithë situatën sociale në bashki mbi barazine gjinore </w:t>
      </w:r>
    </w:p>
    <w:p w:rsidR="00893E94" w:rsidRPr="00893E94" w:rsidRDefault="00893E94" w:rsidP="00FB0452">
      <w:pPr>
        <w:pStyle w:val="NoSpacing"/>
        <w:numPr>
          <w:ilvl w:val="0"/>
          <w:numId w:val="19"/>
        </w:numPr>
        <w:spacing w:line="276" w:lineRule="auto"/>
        <w:jc w:val="both"/>
      </w:pPr>
      <w:r w:rsidRPr="00893E94">
        <w:t>Identifikon viktimat e dhunës në familje.</w:t>
      </w:r>
    </w:p>
    <w:p w:rsidR="00893E94" w:rsidRPr="00893E94" w:rsidRDefault="00893E94" w:rsidP="00893E94">
      <w:pPr>
        <w:pStyle w:val="NoSpacing"/>
        <w:numPr>
          <w:ilvl w:val="0"/>
          <w:numId w:val="19"/>
        </w:numPr>
        <w:spacing w:line="276" w:lineRule="auto"/>
        <w:jc w:val="both"/>
      </w:pPr>
      <w:r w:rsidRPr="00893E94">
        <w:t>Denoncon pranë organeve të drejtësisë rastet e keqtrajtimit, dhunimit të grave dhe dhunës në familje.</w:t>
      </w:r>
    </w:p>
    <w:p w:rsidR="00893E94" w:rsidRPr="00893E94" w:rsidRDefault="00893E94" w:rsidP="00893E94">
      <w:pPr>
        <w:pStyle w:val="Default"/>
        <w:numPr>
          <w:ilvl w:val="0"/>
          <w:numId w:val="19"/>
        </w:numPr>
        <w:spacing w:after="47"/>
        <w:jc w:val="both"/>
      </w:pPr>
      <w:r w:rsidRPr="00893E94">
        <w:t xml:space="preserve">Punon për rritjen e aftësive vetjake tekniko - profesonale në funksion të plotësimit </w:t>
      </w:r>
      <w:proofErr w:type="gramStart"/>
      <w:r w:rsidRPr="00893E94">
        <w:t>sa</w:t>
      </w:r>
      <w:proofErr w:type="gramEnd"/>
      <w:r w:rsidRPr="00893E94">
        <w:t xml:space="preserve"> më të            mirë të detyrës së ngarkuar. </w:t>
      </w:r>
    </w:p>
    <w:p w:rsidR="00893E94" w:rsidRPr="00893E94" w:rsidRDefault="00893E94" w:rsidP="00893E94">
      <w:pPr>
        <w:pStyle w:val="Default"/>
        <w:numPr>
          <w:ilvl w:val="0"/>
          <w:numId w:val="19"/>
        </w:numPr>
        <w:spacing w:after="47"/>
        <w:jc w:val="both"/>
      </w:pPr>
      <w:r w:rsidRPr="00893E94">
        <w:t>Mbështet me asistencë e monitorim në bazë të nevojave individuale sipas rastit konkret</w:t>
      </w:r>
      <w:proofErr w:type="gramStart"/>
      <w:r w:rsidRPr="00893E94">
        <w:t>..</w:t>
      </w:r>
      <w:proofErr w:type="gramEnd"/>
      <w:r w:rsidRPr="00893E94">
        <w:t xml:space="preserve"> </w:t>
      </w:r>
    </w:p>
    <w:p w:rsidR="00893E94" w:rsidRPr="00893E94" w:rsidRDefault="00893E94" w:rsidP="00893E94">
      <w:pPr>
        <w:pStyle w:val="ListParagraph"/>
        <w:numPr>
          <w:ilvl w:val="0"/>
          <w:numId w:val="19"/>
        </w:numPr>
        <w:spacing w:after="0"/>
        <w:contextualSpacing w:val="0"/>
        <w:jc w:val="both"/>
        <w:rPr>
          <w:rFonts w:ascii="Times New Roman" w:hAnsi="Times New Roman"/>
          <w:b/>
          <w:i/>
          <w:sz w:val="24"/>
          <w:szCs w:val="24"/>
        </w:rPr>
      </w:pPr>
      <w:r w:rsidRPr="00893E94">
        <w:rPr>
          <w:rFonts w:ascii="Times New Roman" w:hAnsi="Times New Roman"/>
          <w:sz w:val="24"/>
          <w:szCs w:val="24"/>
        </w:rPr>
        <w:t xml:space="preserve">Jep përgjigje ligjore dhe teknike për problemet që ka </w:t>
      </w:r>
      <w:proofErr w:type="gramStart"/>
      <w:r w:rsidRPr="00893E94">
        <w:rPr>
          <w:rFonts w:ascii="Times New Roman" w:hAnsi="Times New Roman"/>
          <w:sz w:val="24"/>
          <w:szCs w:val="24"/>
        </w:rPr>
        <w:t>brenda</w:t>
      </w:r>
      <w:proofErr w:type="gramEnd"/>
      <w:r w:rsidRPr="00893E94">
        <w:rPr>
          <w:rFonts w:ascii="Times New Roman" w:hAnsi="Times New Roman"/>
          <w:sz w:val="24"/>
          <w:szCs w:val="24"/>
        </w:rPr>
        <w:t xml:space="preserve"> sektorit</w:t>
      </w:r>
      <w:r w:rsidR="009A3EA5">
        <w:rPr>
          <w:rFonts w:ascii="Times New Roman" w:hAnsi="Times New Roman"/>
          <w:sz w:val="24"/>
          <w:szCs w:val="24"/>
        </w:rPr>
        <w:t>.</w:t>
      </w:r>
    </w:p>
    <w:p w:rsidR="00893E94" w:rsidRPr="00893E94" w:rsidRDefault="00893E94" w:rsidP="00893E94">
      <w:pPr>
        <w:pStyle w:val="ListParagraph"/>
        <w:rPr>
          <w:rFonts w:ascii="Times New Roman" w:hAnsi="Times New Roman"/>
          <w:sz w:val="24"/>
          <w:szCs w:val="24"/>
        </w:rPr>
      </w:pPr>
    </w:p>
    <w:p w:rsidR="00B41671" w:rsidRPr="00893E94" w:rsidRDefault="00B41671" w:rsidP="00B41671">
      <w:pPr>
        <w:pBdr>
          <w:bottom w:val="single" w:sz="8" w:space="1" w:color="C00000"/>
        </w:pBdr>
        <w:jc w:val="both"/>
        <w:rPr>
          <w:rFonts w:ascii="Times New Roman" w:hAnsi="Times New Roman"/>
          <w:color w:val="000000"/>
          <w:sz w:val="24"/>
          <w:szCs w:val="24"/>
          <w:lang w:val="it-IT"/>
        </w:rPr>
      </w:pPr>
    </w:p>
    <w:p w:rsidR="002F7D48" w:rsidRDefault="002F7D48" w:rsidP="002F7D48">
      <w:pPr>
        <w:pBdr>
          <w:bottom w:val="single" w:sz="8" w:space="1" w:color="C00000"/>
        </w:pBdr>
        <w:jc w:val="both"/>
        <w:rPr>
          <w:rFonts w:ascii="Times New Roman" w:hAnsi="Times New Roman"/>
          <w:b/>
          <w:color w:val="C00000"/>
          <w:sz w:val="24"/>
          <w:szCs w:val="24"/>
          <w:lang w:val="it-IT"/>
        </w:rPr>
      </w:pPr>
      <w:r w:rsidRPr="0073786B">
        <w:rPr>
          <w:rFonts w:ascii="Times New Roman" w:hAnsi="Times New Roman"/>
          <w:b/>
          <w:color w:val="C00000"/>
          <w:sz w:val="24"/>
          <w:szCs w:val="24"/>
          <w:highlight w:val="lightGray"/>
          <w:lang w:val="it-IT"/>
        </w:rPr>
        <w:t>I-Lëvizja paralele</w:t>
      </w:r>
    </w:p>
    <w:p w:rsidR="002F7D48" w:rsidRDefault="002F7D48" w:rsidP="002F7D48">
      <w:pPr>
        <w:jc w:val="both"/>
        <w:rPr>
          <w:rFonts w:ascii="Times New Roman" w:hAnsi="Times New Roman"/>
          <w:sz w:val="24"/>
          <w:szCs w:val="24"/>
          <w:lang w:val="it-IT"/>
        </w:rPr>
      </w:pPr>
      <w:r>
        <w:rPr>
          <w:rFonts w:ascii="Times New Roman" w:hAnsi="Times New Roman"/>
          <w:sz w:val="24"/>
          <w:szCs w:val="24"/>
          <w:lang w:val="it-IT"/>
        </w:rPr>
        <w:t>Kanë të drejtë të aplikojnë për këtë procedurë vetëm nëpunësit civilë të së njëjtës kategori, në të gjitha insitucionet pjesë e shërbimit civil.</w:t>
      </w:r>
    </w:p>
    <w:p w:rsidR="002F7D48" w:rsidRDefault="002F7D48" w:rsidP="002F7D48">
      <w:pPr>
        <w:jc w:val="both"/>
        <w:rPr>
          <w:rFonts w:ascii="Times New Roman" w:hAnsi="Times New Roman"/>
          <w:sz w:val="24"/>
          <w:szCs w:val="24"/>
          <w:lang w:val="it-IT"/>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PËR LËVIZJEN PARALELE DHE KRITERET E VEÇANTA</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kushtet për lëvizjen paralele si vijon:</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Të jenë nëpunës civil të konfirmuar, brenda së njëjtës kategori, (sipas përcaktimeve të nenit 19 të ligjit 152/2013 </w:t>
      </w:r>
      <w:r>
        <w:rPr>
          <w:rFonts w:ascii="Times New Roman" w:hAnsi="Times New Roman"/>
          <w:i/>
          <w:sz w:val="24"/>
          <w:szCs w:val="24"/>
        </w:rPr>
        <w:t>“Për nëpunësin civil”</w:t>
      </w:r>
      <w:r>
        <w:rPr>
          <w:rFonts w:ascii="Times New Roman" w:hAnsi="Times New Roman"/>
          <w:sz w:val="24"/>
          <w:szCs w:val="24"/>
        </w:rPr>
        <w:t>, i n</w:t>
      </w:r>
      <w:r w:rsidR="000214D8">
        <w:rPr>
          <w:rFonts w:ascii="Times New Roman" w:hAnsi="Times New Roman"/>
          <w:sz w:val="24"/>
          <w:szCs w:val="24"/>
        </w:rPr>
        <w:t>dryshuar)</w:t>
      </w:r>
      <w:r>
        <w:rPr>
          <w:rFonts w:ascii="Times New Roman" w:hAnsi="Times New Roman"/>
          <w:sz w:val="24"/>
          <w:szCs w:val="24"/>
        </w:rPr>
        <w:t xml:space="preserve">, </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Të mos kenë masë disiplinore në fuqi (të vërtetuar me një dokument nga institucioni);</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Të kenë të paktën një vlerësim pozitiv (për kandidatët e institucioneve që sapo kanë hyrë në shërbimin civil kërkohet vlerësim nga eprori direkt);</w:t>
      </w: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kriteret e veçanta si vijon:</w:t>
      </w:r>
    </w:p>
    <w:p w:rsidR="002F7D48" w:rsidRDefault="002F7D48" w:rsidP="00D41963">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rPr>
        <w:t>Të zotërojn</w:t>
      </w:r>
      <w:r w:rsidR="007D03C4">
        <w:rPr>
          <w:rFonts w:ascii="Times New Roman" w:hAnsi="Times New Roman"/>
          <w:color w:val="000000"/>
          <w:sz w:val="24"/>
          <w:szCs w:val="24"/>
        </w:rPr>
        <w:t xml:space="preserve">ë diplomë të nivelit </w:t>
      </w:r>
      <w:r>
        <w:rPr>
          <w:rFonts w:ascii="Times New Roman" w:hAnsi="Times New Roman"/>
          <w:color w:val="000000"/>
          <w:sz w:val="24"/>
          <w:szCs w:val="24"/>
        </w:rPr>
        <w:t>“</w:t>
      </w:r>
      <w:r w:rsidR="000214D8">
        <w:rPr>
          <w:rFonts w:ascii="Times New Roman" w:hAnsi="Times New Roman"/>
          <w:color w:val="000000"/>
          <w:sz w:val="24"/>
          <w:szCs w:val="24"/>
        </w:rPr>
        <w:t>Bachelor /</w:t>
      </w:r>
      <w:r>
        <w:rPr>
          <w:rFonts w:ascii="Times New Roman" w:hAnsi="Times New Roman"/>
          <w:color w:val="000000"/>
          <w:sz w:val="24"/>
          <w:szCs w:val="24"/>
        </w:rPr>
        <w:t>Master Shk</w:t>
      </w:r>
      <w:r w:rsidR="007D03C4">
        <w:rPr>
          <w:rFonts w:ascii="Times New Roman" w:hAnsi="Times New Roman"/>
          <w:color w:val="000000"/>
          <w:sz w:val="24"/>
          <w:szCs w:val="24"/>
        </w:rPr>
        <w:t>encor apo Pro</w:t>
      </w:r>
      <w:r w:rsidR="00893E94">
        <w:rPr>
          <w:rFonts w:ascii="Times New Roman" w:hAnsi="Times New Roman"/>
          <w:color w:val="000000"/>
          <w:sz w:val="24"/>
          <w:szCs w:val="24"/>
        </w:rPr>
        <w:t>fesional” në shkencat Sociale</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2F7D48" w:rsidRDefault="002F7D48" w:rsidP="00D41963">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Të kenë eksperiencë pune jo më pak se </w:t>
      </w:r>
      <w:r w:rsidRPr="007D03C4">
        <w:rPr>
          <w:rFonts w:ascii="Times New Roman" w:hAnsi="Times New Roman"/>
          <w:sz w:val="24"/>
          <w:szCs w:val="24"/>
        </w:rPr>
        <w:t>__</w:t>
      </w:r>
      <w:r w:rsidR="000214D8">
        <w:rPr>
          <w:rFonts w:ascii="Times New Roman" w:hAnsi="Times New Roman"/>
          <w:sz w:val="24"/>
          <w:szCs w:val="24"/>
        </w:rPr>
        <w:t>2</w:t>
      </w:r>
      <w:r w:rsidRPr="007D03C4">
        <w:rPr>
          <w:rFonts w:ascii="Times New Roman" w:hAnsi="Times New Roman"/>
          <w:sz w:val="24"/>
          <w:szCs w:val="24"/>
        </w:rPr>
        <w:t>__ vite</w:t>
      </w:r>
      <w:r>
        <w:rPr>
          <w:rFonts w:ascii="Times New Roman" w:hAnsi="Times New Roman"/>
          <w:color w:val="000000"/>
          <w:sz w:val="24"/>
          <w:szCs w:val="24"/>
        </w:rPr>
        <w:t xml:space="preserve">, </w:t>
      </w:r>
      <w:r>
        <w:rPr>
          <w:rFonts w:ascii="Times New Roman" w:hAnsi="Times New Roman"/>
          <w:sz w:val="24"/>
          <w:szCs w:val="24"/>
        </w:rPr>
        <w:t xml:space="preserve">në administratën shtetërore dhe/ose institucione të </w:t>
      </w:r>
      <w:proofErr w:type="gramStart"/>
      <w:r>
        <w:rPr>
          <w:rFonts w:ascii="Times New Roman" w:hAnsi="Times New Roman"/>
          <w:sz w:val="24"/>
          <w:szCs w:val="24"/>
        </w:rPr>
        <w:t xml:space="preserve">pavarura </w:t>
      </w:r>
      <w:r w:rsidR="00384CA2">
        <w:rPr>
          <w:rFonts w:ascii="Times New Roman" w:hAnsi="Times New Roman"/>
          <w:sz w:val="24"/>
          <w:szCs w:val="24"/>
        </w:rPr>
        <w:t>.</w:t>
      </w:r>
      <w:proofErr w:type="gramEnd"/>
    </w:p>
    <w:p w:rsidR="002F7D48" w:rsidRDefault="002F7D48" w:rsidP="00D41963">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rPr>
        <w:t>Të kenë aftësi të mira komunikuese dhe të punës në grupë.</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zotërojnë gjuhën angleze. Përparësi ka një gjuhë e dytë e BE-së.</w:t>
      </w:r>
    </w:p>
    <w:p w:rsidR="002F7D48" w:rsidRDefault="002F7D48" w:rsidP="002F7D48">
      <w:pPr>
        <w:pStyle w:val="ListParagraph"/>
        <w:jc w:val="both"/>
        <w:rPr>
          <w:rFonts w:ascii="Times New Roman" w:hAnsi="Times New Roman"/>
          <w:color w:val="000000"/>
          <w:sz w:val="24"/>
          <w:szCs w:val="24"/>
        </w:rPr>
      </w:pPr>
    </w:p>
    <w:p w:rsidR="009A3EA5" w:rsidRDefault="009A3EA5" w:rsidP="002F7D48">
      <w:pPr>
        <w:pStyle w:val="ListParagraph"/>
        <w:jc w:val="both"/>
        <w:rPr>
          <w:rFonts w:ascii="Times New Roman" w:hAnsi="Times New Roman"/>
          <w:color w:val="000000"/>
          <w:sz w:val="24"/>
          <w:szCs w:val="24"/>
        </w:rPr>
      </w:pPr>
    </w:p>
    <w:p w:rsidR="009A3EA5" w:rsidRDefault="009A3EA5" w:rsidP="002F7D48">
      <w:pPr>
        <w:pStyle w:val="ListParagraph"/>
        <w:jc w:val="both"/>
        <w:rPr>
          <w:rFonts w:ascii="Times New Roman" w:hAnsi="Times New Roman"/>
          <w:color w:val="000000"/>
          <w:sz w:val="24"/>
          <w:szCs w:val="24"/>
        </w:rPr>
      </w:pPr>
    </w:p>
    <w:p w:rsidR="000214D8" w:rsidRDefault="000214D8" w:rsidP="002F7D48">
      <w:pPr>
        <w:pStyle w:val="ListParagraph"/>
        <w:jc w:val="both"/>
        <w:rPr>
          <w:rFonts w:ascii="Times New Roman" w:hAnsi="Times New Roman"/>
          <w:color w:val="000000"/>
          <w:sz w:val="24"/>
          <w:szCs w:val="24"/>
        </w:rPr>
      </w:pPr>
    </w:p>
    <w:tbl>
      <w:tblPr>
        <w:tblW w:w="0" w:type="auto"/>
        <w:tblBorders>
          <w:bottom w:val="single" w:sz="8" w:space="0" w:color="auto"/>
        </w:tblBorders>
        <w:tblLook w:val="00A0"/>
      </w:tblPr>
      <w:tblGrid>
        <w:gridCol w:w="817"/>
        <w:gridCol w:w="9038"/>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lastRenderedPageBreak/>
              <w:t>1.2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dorëzojnë pranë njësisë së burimeve njerëzore të </w:t>
      </w:r>
      <w:r w:rsidR="00384CA2">
        <w:rPr>
          <w:rFonts w:ascii="Times New Roman" w:hAnsi="Times New Roman"/>
          <w:sz w:val="24"/>
          <w:szCs w:val="24"/>
        </w:rPr>
        <w:t xml:space="preserve">Bashkise Diber </w:t>
      </w:r>
      <w:r>
        <w:rPr>
          <w:rFonts w:ascii="Times New Roman" w:hAnsi="Times New Roman"/>
          <w:sz w:val="24"/>
          <w:szCs w:val="24"/>
        </w:rPr>
        <w:t>ku ndodhet pozicioni për të cilin ata dëshirojnë të aplikojnë, dokumentet si më poshtë:</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336065" w:rsidP="002F7D48">
      <w:pPr>
        <w:pStyle w:val="ListParagraph"/>
        <w:ind w:left="360"/>
        <w:rPr>
          <w:rFonts w:ascii="Times New Roman" w:hAnsi="Times New Roman"/>
          <w:color w:val="0000FF"/>
          <w:sz w:val="24"/>
          <w:szCs w:val="24"/>
          <w:u w:val="single"/>
        </w:rPr>
      </w:pPr>
      <w:hyperlink r:id="rId7"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 xml:space="preserve">Vetëdeklarim të gjëndjes gjyqësore;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nga Institucioni qe nuk ka masë displinore në fuqi.</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Çdo dokumentacion tjetër që vërteton trajnimet, kualifikimet, arsimin shtesë, vlerësimet pozitive apo të tjera të përmendura në jetëshkrimin tuaj.</w:t>
      </w:r>
    </w:p>
    <w:p w:rsidR="002F7D48" w:rsidRDefault="002F7D48" w:rsidP="002F7D48">
      <w:pPr>
        <w:jc w:val="both"/>
        <w:rPr>
          <w:rFonts w:ascii="Times New Roman" w:hAnsi="Times New Roman"/>
          <w:b/>
          <w:i/>
          <w:sz w:val="24"/>
          <w:szCs w:val="24"/>
        </w:rPr>
      </w:pPr>
      <w:r>
        <w:rPr>
          <w:rFonts w:ascii="Times New Roman" w:hAnsi="Times New Roman"/>
          <w:b/>
          <w:i/>
          <w:sz w:val="24"/>
          <w:szCs w:val="24"/>
        </w:rPr>
        <w:t>Dokumentet duhet të dorëzohen me postë apo drejtpërsëdrejt</w:t>
      </w:r>
      <w:r w:rsidR="00384CA2">
        <w:rPr>
          <w:rFonts w:ascii="Times New Roman" w:hAnsi="Times New Roman"/>
          <w:b/>
          <w:i/>
          <w:sz w:val="24"/>
          <w:szCs w:val="24"/>
        </w:rPr>
        <w:t>i në institucion</w:t>
      </w:r>
      <w:r w:rsidR="00804025">
        <w:rPr>
          <w:rFonts w:ascii="Times New Roman" w:hAnsi="Times New Roman"/>
          <w:b/>
          <w:i/>
          <w:sz w:val="24"/>
          <w:szCs w:val="24"/>
        </w:rPr>
        <w:t xml:space="preserve"> brenda </w:t>
      </w:r>
      <w:proofErr w:type="gramStart"/>
      <w:r w:rsidR="00804025">
        <w:rPr>
          <w:rFonts w:ascii="Times New Roman" w:hAnsi="Times New Roman"/>
          <w:b/>
          <w:i/>
          <w:sz w:val="24"/>
          <w:szCs w:val="24"/>
        </w:rPr>
        <w:t xml:space="preserve">dates </w:t>
      </w:r>
      <w:r w:rsidR="00893E94">
        <w:rPr>
          <w:rFonts w:ascii="Times New Roman" w:eastAsia="MS Mincho" w:hAnsi="Times New Roman"/>
          <w:b/>
          <w:sz w:val="24"/>
          <w:szCs w:val="24"/>
        </w:rPr>
        <w:t xml:space="preserve"> 24.10</w:t>
      </w:r>
      <w:proofErr w:type="gramEnd"/>
      <w:r w:rsidR="00804025">
        <w:rPr>
          <w:rFonts w:ascii="Times New Roman" w:eastAsia="MS Mincho" w:hAnsi="Times New Roman"/>
          <w:b/>
          <w:sz w:val="24"/>
          <w:szCs w:val="24"/>
        </w:rPr>
        <w:t>.</w:t>
      </w:r>
      <w:r w:rsidR="00804025" w:rsidRPr="007D03C4">
        <w:rPr>
          <w:rFonts w:ascii="Times New Roman" w:eastAsia="MS Mincho" w:hAnsi="Times New Roman"/>
          <w:b/>
          <w:sz w:val="24"/>
          <w:szCs w:val="24"/>
        </w:rPr>
        <w:t xml:space="preserve"> </w:t>
      </w:r>
      <w:r w:rsidR="009A3EA5">
        <w:rPr>
          <w:rFonts w:ascii="Times New Roman" w:eastAsia="MS Mincho" w:hAnsi="Times New Roman"/>
          <w:b/>
          <w:sz w:val="24"/>
          <w:szCs w:val="24"/>
        </w:rPr>
        <w:t>2019</w:t>
      </w:r>
      <w:r w:rsidR="00804025">
        <w:rPr>
          <w:rFonts w:ascii="Times New Roman" w:eastAsia="MS Mincho" w:hAnsi="Times New Roman"/>
          <w:b/>
          <w:sz w:val="24"/>
          <w:szCs w:val="24"/>
        </w:rPr>
        <w:t>.</w:t>
      </w:r>
    </w:p>
    <w:p w:rsidR="002F7D48" w:rsidRDefault="002F7D48" w:rsidP="002F7D48">
      <w:pPr>
        <w:jc w:val="both"/>
        <w:rPr>
          <w:rFonts w:ascii="Times New Roman" w:hAnsi="Times New Roman"/>
          <w:b/>
          <w:i/>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Njësia e menaxhimit të burimeve njerëzore të</w:t>
      </w:r>
      <w:r w:rsidR="00384CA2" w:rsidRPr="00384CA2">
        <w:rPr>
          <w:rFonts w:ascii="Times New Roman" w:hAnsi="Times New Roman"/>
          <w:sz w:val="24"/>
          <w:szCs w:val="24"/>
        </w:rPr>
        <w:t xml:space="preserve"> </w:t>
      </w:r>
      <w:r w:rsidR="00384CA2">
        <w:rPr>
          <w:rFonts w:ascii="Times New Roman" w:hAnsi="Times New Roman"/>
          <w:sz w:val="24"/>
          <w:szCs w:val="24"/>
        </w:rPr>
        <w:t>Bashkise Diber</w:t>
      </w:r>
      <w:r>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2F7D48" w:rsidRDefault="002F7D48" w:rsidP="002F7D48">
      <w:pPr>
        <w:ind w:right="-81"/>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384CA2" w:rsidRPr="00804025" w:rsidRDefault="002F7D48" w:rsidP="00D41963">
      <w:pPr>
        <w:pStyle w:val="ListParagraph"/>
        <w:numPr>
          <w:ilvl w:val="0"/>
          <w:numId w:val="11"/>
        </w:numPr>
        <w:ind w:right="-81"/>
        <w:jc w:val="both"/>
        <w:rPr>
          <w:rFonts w:ascii="Times New Roman" w:hAnsi="Times New Roman"/>
          <w:sz w:val="24"/>
          <w:szCs w:val="24"/>
        </w:rPr>
      </w:pPr>
      <w:r w:rsidRPr="00804025">
        <w:rPr>
          <w:rFonts w:ascii="Times New Roman" w:hAnsi="Times New Roman"/>
          <w:sz w:val="24"/>
          <w:szCs w:val="24"/>
        </w:rPr>
        <w:t>Njohuritë mbi Ligjin Nr. 152/2013</w:t>
      </w:r>
      <w:proofErr w:type="gramStart"/>
      <w:r w:rsidRPr="00804025">
        <w:rPr>
          <w:rFonts w:ascii="Times New Roman" w:hAnsi="Times New Roman"/>
          <w:sz w:val="24"/>
          <w:szCs w:val="24"/>
        </w:rPr>
        <w:t>,</w:t>
      </w:r>
      <w:r w:rsidRPr="00804025">
        <w:rPr>
          <w:rFonts w:ascii="Times New Roman" w:hAnsi="Times New Roman"/>
          <w:i/>
          <w:sz w:val="24"/>
          <w:szCs w:val="24"/>
        </w:rPr>
        <w:t>“</w:t>
      </w:r>
      <w:proofErr w:type="gramEnd"/>
      <w:r w:rsidRPr="00804025">
        <w:rPr>
          <w:rFonts w:ascii="Times New Roman" w:hAnsi="Times New Roman"/>
          <w:i/>
          <w:sz w:val="24"/>
          <w:szCs w:val="24"/>
        </w:rPr>
        <w:t>Për nëpunësin civil”</w:t>
      </w:r>
      <w:r w:rsidRPr="00804025">
        <w:rPr>
          <w:rFonts w:ascii="Times New Roman" w:hAnsi="Times New Roman"/>
          <w:sz w:val="24"/>
          <w:szCs w:val="24"/>
        </w:rPr>
        <w:t>, i ndryshuar, dhe aktet nënligjore dalë në zbatim të tij.</w:t>
      </w:r>
    </w:p>
    <w:p w:rsidR="002F7D48" w:rsidRPr="00804025" w:rsidRDefault="002F7D48" w:rsidP="00D41963">
      <w:pPr>
        <w:pStyle w:val="ListParagraph"/>
        <w:numPr>
          <w:ilvl w:val="0"/>
          <w:numId w:val="11"/>
        </w:numPr>
        <w:ind w:right="-81"/>
        <w:jc w:val="both"/>
        <w:rPr>
          <w:rFonts w:ascii="Times New Roman" w:hAnsi="Times New Roman"/>
          <w:sz w:val="24"/>
          <w:szCs w:val="24"/>
        </w:rPr>
      </w:pPr>
      <w:r w:rsidRPr="00804025">
        <w:rPr>
          <w:rFonts w:ascii="Times New Roman" w:hAnsi="Times New Roman"/>
          <w:sz w:val="24"/>
          <w:szCs w:val="24"/>
        </w:rPr>
        <w:lastRenderedPageBreak/>
        <w:t>Njohuritë mbi Ligjin Nr. 9131, datë 08.09.2003</w:t>
      </w:r>
      <w:proofErr w:type="gramStart"/>
      <w:r w:rsidRPr="00804025">
        <w:rPr>
          <w:rFonts w:ascii="Times New Roman" w:hAnsi="Times New Roman"/>
          <w:sz w:val="24"/>
          <w:szCs w:val="24"/>
        </w:rPr>
        <w:t>,</w:t>
      </w:r>
      <w:r w:rsidRPr="00804025">
        <w:rPr>
          <w:rFonts w:ascii="Times New Roman" w:hAnsi="Times New Roman"/>
          <w:i/>
          <w:sz w:val="24"/>
          <w:szCs w:val="24"/>
        </w:rPr>
        <w:t>“</w:t>
      </w:r>
      <w:proofErr w:type="gramEnd"/>
      <w:r w:rsidRPr="00804025">
        <w:rPr>
          <w:rFonts w:ascii="Times New Roman" w:hAnsi="Times New Roman"/>
          <w:i/>
          <w:sz w:val="24"/>
          <w:szCs w:val="24"/>
        </w:rPr>
        <w:t>Për rregullat e etikës në administratën publike”</w:t>
      </w:r>
      <w:r w:rsidRPr="00804025">
        <w:rPr>
          <w:rFonts w:ascii="Times New Roman" w:hAnsi="Times New Roman"/>
          <w:sz w:val="24"/>
          <w:szCs w:val="24"/>
        </w:rPr>
        <w:t>.</w:t>
      </w:r>
    </w:p>
    <w:p w:rsidR="002F7D48" w:rsidRPr="00384CA2" w:rsidRDefault="002F7D48" w:rsidP="00D41963">
      <w:pPr>
        <w:pStyle w:val="NoSpacing"/>
        <w:numPr>
          <w:ilvl w:val="0"/>
          <w:numId w:val="11"/>
        </w:numPr>
        <w:spacing w:line="276" w:lineRule="auto"/>
        <w:jc w:val="both"/>
        <w:rPr>
          <w:lang w:val="sq-AL"/>
        </w:rPr>
      </w:pPr>
      <w:r>
        <w:rPr>
          <w:lang w:val="sq-AL"/>
        </w:rPr>
        <w:t>Njohuritë mbi Ligjin</w:t>
      </w:r>
      <w:r w:rsidR="00384CA2" w:rsidRPr="00384CA2">
        <w:rPr>
          <w:lang w:val="sq-AL"/>
        </w:rPr>
        <w:t xml:space="preserve"> </w:t>
      </w:r>
      <w:r w:rsidR="00384CA2" w:rsidRPr="00741DF1">
        <w:rPr>
          <w:lang w:val="sq-AL"/>
        </w:rPr>
        <w:t xml:space="preserve"> nr. 119/2014 “Për të drejtën e informimit”;</w:t>
      </w:r>
      <w:r w:rsidRPr="00384CA2">
        <w:rPr>
          <w:lang w:val="sq-AL"/>
        </w:rPr>
        <w:t xml:space="preserve"> </w:t>
      </w:r>
    </w:p>
    <w:p w:rsidR="002F7D48" w:rsidRPr="00384CA2" w:rsidRDefault="002F7D48" w:rsidP="00D41963">
      <w:pPr>
        <w:pStyle w:val="NoSpacing"/>
        <w:numPr>
          <w:ilvl w:val="0"/>
          <w:numId w:val="11"/>
        </w:numPr>
        <w:spacing w:line="276" w:lineRule="auto"/>
        <w:jc w:val="both"/>
        <w:rPr>
          <w:lang w:val="sq-AL"/>
        </w:rPr>
      </w:pPr>
      <w:r w:rsidRPr="00384CA2">
        <w:t xml:space="preserve">Njohuritë mbi Ligjin </w:t>
      </w:r>
      <w:r w:rsidR="00384CA2" w:rsidRPr="00741DF1">
        <w:rPr>
          <w:lang w:val="sq-AL"/>
        </w:rPr>
        <w:t xml:space="preserve"> </w:t>
      </w:r>
      <w:r w:rsidR="00384CA2">
        <w:rPr>
          <w:lang w:val="sq-AL"/>
        </w:rPr>
        <w:t>nr.139/2015 “Për Vetëqeverisjen Vendore"</w:t>
      </w:r>
    </w:p>
    <w:p w:rsidR="00804025" w:rsidRDefault="00384CA2" w:rsidP="00D41963">
      <w:pPr>
        <w:pStyle w:val="NoSpacing"/>
        <w:numPr>
          <w:ilvl w:val="0"/>
          <w:numId w:val="11"/>
        </w:numPr>
        <w:spacing w:line="276" w:lineRule="auto"/>
        <w:jc w:val="both"/>
        <w:rPr>
          <w:lang w:val="sq-AL"/>
        </w:rPr>
      </w:pPr>
      <w:r>
        <w:t>Njohuritë mbi Ligjin</w:t>
      </w:r>
      <w:r w:rsidR="00804025" w:rsidRPr="00804025">
        <w:rPr>
          <w:lang w:val="sq-AL"/>
        </w:rPr>
        <w:t xml:space="preserve"> </w:t>
      </w:r>
      <w:r w:rsidR="00804025" w:rsidRPr="00741DF1">
        <w:rPr>
          <w:lang w:val="sq-AL"/>
        </w:rPr>
        <w:t>Ligjin 90/2012 “Për organizimin dhe funksionimin e administratës shtetërore”;</w:t>
      </w:r>
    </w:p>
    <w:p w:rsidR="0073786B" w:rsidRDefault="0073786B" w:rsidP="0073786B">
      <w:pPr>
        <w:pStyle w:val="NoSpacing"/>
        <w:numPr>
          <w:ilvl w:val="0"/>
          <w:numId w:val="11"/>
        </w:numPr>
        <w:spacing w:line="276" w:lineRule="auto"/>
        <w:jc w:val="both"/>
        <w:rPr>
          <w:lang w:val="sq-AL"/>
        </w:rPr>
      </w:pPr>
      <w:r w:rsidRPr="00741DF1">
        <w:rPr>
          <w:lang w:val="sq-AL"/>
        </w:rPr>
        <w:t>Ligjin nr. 8517, datë 22.07.1999 “Për mbrojtjen e të dhënave personale”, i ndryshuar;</w:t>
      </w:r>
    </w:p>
    <w:p w:rsidR="00893E94" w:rsidRPr="002E3D55" w:rsidRDefault="00893E94" w:rsidP="00893E94">
      <w:pPr>
        <w:pStyle w:val="NoSpacing"/>
        <w:numPr>
          <w:ilvl w:val="0"/>
          <w:numId w:val="11"/>
        </w:numPr>
        <w:spacing w:line="276" w:lineRule="auto"/>
        <w:jc w:val="both"/>
        <w:rPr>
          <w:lang w:val="sq-AL"/>
        </w:rPr>
      </w:pPr>
      <w:r w:rsidRPr="002E3D55">
        <w:rPr>
          <w:shd w:val="clear" w:color="auto" w:fill="F7F7F7"/>
        </w:rPr>
        <w:t>Ligji nr.9355, datë 10.3.2005, “Për ndihmën dhe shërbimet shoqërore”, i ndryshuar</w:t>
      </w:r>
      <w:r>
        <w:rPr>
          <w:shd w:val="clear" w:color="auto" w:fill="F7F7F7"/>
        </w:rPr>
        <w:t>;</w:t>
      </w:r>
    </w:p>
    <w:p w:rsidR="00893E94" w:rsidRDefault="00893E94" w:rsidP="00893E94">
      <w:pPr>
        <w:pStyle w:val="NoSpacing"/>
        <w:spacing w:line="276" w:lineRule="auto"/>
        <w:ind w:left="720"/>
        <w:jc w:val="both"/>
        <w:rPr>
          <w:lang w:val="sq-AL"/>
        </w:rPr>
      </w:pPr>
    </w:p>
    <w:p w:rsidR="0073786B" w:rsidRPr="00741DF1" w:rsidRDefault="0073786B" w:rsidP="0073786B">
      <w:pPr>
        <w:pStyle w:val="NoSpacing"/>
        <w:spacing w:line="276" w:lineRule="auto"/>
        <w:ind w:left="720"/>
        <w:jc w:val="both"/>
        <w:rPr>
          <w:lang w:val="sq-AL"/>
        </w:rPr>
      </w:pPr>
    </w:p>
    <w:p w:rsidR="00384CA2" w:rsidRDefault="00384CA2" w:rsidP="00384CA2">
      <w:pPr>
        <w:ind w:right="-81"/>
        <w:jc w:val="both"/>
        <w:rPr>
          <w:rFonts w:ascii="Times New Roman" w:hAnsi="Times New Roman"/>
          <w:sz w:val="24"/>
          <w:szCs w:val="24"/>
        </w:rPr>
      </w:pPr>
    </w:p>
    <w:p w:rsidR="002F7D48" w:rsidRPr="00804025" w:rsidRDefault="002F7D48" w:rsidP="00804025">
      <w:pPr>
        <w:ind w:right="-81"/>
        <w:jc w:val="both"/>
        <w:rPr>
          <w:rFonts w:ascii="Times New Roman" w:hAnsi="Times New Roman"/>
          <w:sz w:val="24"/>
          <w:szCs w:val="24"/>
        </w:rPr>
      </w:pPr>
      <w:r w:rsidRPr="00384CA2">
        <w:rPr>
          <w:rFonts w:ascii="Times New Roman" w:hAnsi="Times New Roman"/>
          <w:sz w:val="24"/>
          <w:szCs w:val="24"/>
        </w:rPr>
        <w:t xml:space="preserve"> </w:t>
      </w: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MËNYRA E VLERËSIMIT TË KANDIDATËVE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w:t>
      </w:r>
      <w:proofErr w:type="gramStart"/>
      <w:r>
        <w:rPr>
          <w:rFonts w:ascii="Times New Roman" w:hAnsi="Times New Roman"/>
          <w:sz w:val="24"/>
          <w:szCs w:val="24"/>
        </w:rPr>
        <w:t>Totali i pikëve për këtë vlerësim është 40 pikë.</w:t>
      </w:r>
      <w:proofErr w:type="gramEnd"/>
      <w:r>
        <w:rPr>
          <w:rFonts w:ascii="Times New Roman" w:hAnsi="Times New Roman"/>
          <w:sz w:val="24"/>
          <w:szCs w:val="24"/>
        </w:rPr>
        <w:t xml:space="preserve"> </w:t>
      </w:r>
    </w:p>
    <w:p w:rsidR="002F7D48" w:rsidRDefault="002F7D48" w:rsidP="002F7D48">
      <w:pPr>
        <w:jc w:val="both"/>
        <w:rPr>
          <w:rFonts w:ascii="Times New Roman" w:hAnsi="Times New Roman"/>
          <w:sz w:val="24"/>
          <w:szCs w:val="24"/>
        </w:rPr>
      </w:pPr>
      <w:r>
        <w:rPr>
          <w:rFonts w:ascii="Times New Roman" w:hAnsi="Times New Roman"/>
          <w:sz w:val="24"/>
          <w:szCs w:val="24"/>
        </w:rPr>
        <w:t>Kandidatët gjatë intervistës së strukturuar me gojë do të vlerësohen në lidhje 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Njohuritë, aftësitë, kompetencën në lidhje me përshkrimin e pozicionit të punës;</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Eksperiencën e tyre të mëparshme;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Motivimin, aspiratat dhe pritshmëritë e tyre për karrierën.</w:t>
      </w:r>
    </w:p>
    <w:p w:rsidR="002F7D48" w:rsidRDefault="002F7D48" w:rsidP="002F7D48">
      <w:pPr>
        <w:jc w:val="both"/>
        <w:rPr>
          <w:rFonts w:ascii="Times New Roman" w:hAnsi="Times New Roman"/>
          <w:sz w:val="24"/>
          <w:szCs w:val="24"/>
        </w:rPr>
      </w:pPr>
      <w:proofErr w:type="gramStart"/>
      <w:r>
        <w:rPr>
          <w:rFonts w:ascii="Times New Roman" w:hAnsi="Times New Roman"/>
          <w:sz w:val="24"/>
          <w:szCs w:val="24"/>
        </w:rPr>
        <w:t>Totali i pikëve në përfundim të intervistës së strukturuar me gojë është 60 pikë.</w:t>
      </w:r>
      <w:proofErr w:type="gramEnd"/>
      <w:r>
        <w:rPr>
          <w:rFonts w:ascii="Times New Roman" w:hAnsi="Times New Roman"/>
          <w:sz w:val="24"/>
          <w:szCs w:val="24"/>
        </w:rPr>
        <w:t xml:space="preserve"> </w:t>
      </w:r>
    </w:p>
    <w:p w:rsidR="002F7D48" w:rsidRDefault="002F7D48" w:rsidP="00804025">
      <w:pPr>
        <w:jc w:val="both"/>
        <w:rPr>
          <w:rFonts w:ascii="Times New Roman" w:hAnsi="Times New Roman"/>
          <w:sz w:val="24"/>
          <w:szCs w:val="24"/>
        </w:rPr>
      </w:pPr>
      <w:r>
        <w:rPr>
          <w:rFonts w:ascii="Times New Roman" w:hAnsi="Times New Roman"/>
          <w:sz w:val="24"/>
          <w:szCs w:val="24"/>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rPr>
        <w:t>”</w:t>
      </w:r>
      <w:proofErr w:type="gramStart"/>
      <w:r>
        <w:t>,</w:t>
      </w:r>
      <w:r>
        <w:rPr>
          <w:rFonts w:ascii="Times New Roman" w:hAnsi="Times New Roman"/>
          <w:sz w:val="24"/>
          <w:szCs w:val="24"/>
        </w:rPr>
        <w:t>të</w:t>
      </w:r>
      <w:proofErr w:type="gramEnd"/>
      <w:r>
        <w:rPr>
          <w:rFonts w:ascii="Times New Roman" w:hAnsi="Times New Roman"/>
          <w:sz w:val="24"/>
          <w:szCs w:val="24"/>
        </w:rPr>
        <w:t xml:space="preserve"> Departamentit të Administratës Publike </w:t>
      </w:r>
      <w:bookmarkStart w:id="0" w:name="_GoBack"/>
      <w:bookmarkEnd w:id="0"/>
    </w:p>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Në përfundim të vlerësimit të kandidatëve</w:t>
      </w:r>
      <w:proofErr w:type="gramStart"/>
      <w:r>
        <w:rPr>
          <w:rFonts w:ascii="Times New Roman" w:hAnsi="Times New Roman"/>
          <w:sz w:val="24"/>
          <w:szCs w:val="24"/>
        </w:rPr>
        <w:t>,</w:t>
      </w:r>
      <w:r w:rsidR="00804025">
        <w:rPr>
          <w:rFonts w:ascii="Times New Roman" w:hAnsi="Times New Roman"/>
          <w:sz w:val="24"/>
          <w:szCs w:val="24"/>
        </w:rPr>
        <w:t>Bashkia</w:t>
      </w:r>
      <w:proofErr w:type="gramEnd"/>
      <w:r w:rsidR="00804025">
        <w:rPr>
          <w:rFonts w:ascii="Times New Roman" w:hAnsi="Times New Roman"/>
          <w:sz w:val="24"/>
          <w:szCs w:val="24"/>
        </w:rPr>
        <w:t xml:space="preserve"> Dibër</w:t>
      </w:r>
      <w:r>
        <w:rPr>
          <w:rFonts w:ascii="Times New Roman" w:hAnsi="Times New Roman"/>
          <w:sz w:val="24"/>
          <w:szCs w:val="24"/>
        </w:rPr>
        <w:t xml:space="preserve"> do të shpallë fituesin në portalin “Shërbimi Kombëtar i Punësimit”. Të gjithë kandidatët pjesëmarrës në këtë procedurë do të njoftohen në mënyrë elektronike për datën e saktë të shpalljes së fituesit.</w:t>
      </w:r>
    </w:p>
    <w:p w:rsidR="002F7D48" w:rsidRDefault="002F7D48" w:rsidP="002F7D48">
      <w:pPr>
        <w:jc w:val="both"/>
        <w:rPr>
          <w:rFonts w:ascii="Times New Roman" w:hAnsi="Times New Roman"/>
          <w:sz w:val="24"/>
          <w:szCs w:val="24"/>
        </w:rPr>
      </w:pPr>
    </w:p>
    <w:p w:rsidR="0073786B" w:rsidRDefault="0073786B" w:rsidP="002F7D48">
      <w:pPr>
        <w:jc w:val="both"/>
        <w:rPr>
          <w:rFonts w:ascii="Times New Roman" w:hAnsi="Times New Roman"/>
          <w:sz w:val="24"/>
          <w:szCs w:val="24"/>
        </w:rPr>
      </w:pPr>
    </w:p>
    <w:p w:rsidR="0073786B" w:rsidRDefault="0073786B" w:rsidP="002F7D48">
      <w:pPr>
        <w:jc w:val="both"/>
        <w:rPr>
          <w:rFonts w:ascii="Times New Roman" w:hAnsi="Times New Roman"/>
          <w:sz w:val="24"/>
          <w:szCs w:val="24"/>
        </w:rPr>
      </w:pPr>
    </w:p>
    <w:p w:rsidR="0073786B" w:rsidRDefault="0073786B" w:rsidP="002F7D48">
      <w:pPr>
        <w:jc w:val="both"/>
        <w:rPr>
          <w:rFonts w:ascii="Times New Roman" w:hAnsi="Times New Roman"/>
          <w:sz w:val="24"/>
          <w:szCs w:val="24"/>
        </w:rPr>
      </w:pPr>
    </w:p>
    <w:p w:rsidR="00B41671" w:rsidRDefault="00B41671" w:rsidP="002F7D48">
      <w:pPr>
        <w:jc w:val="both"/>
        <w:rPr>
          <w:rFonts w:ascii="Times New Roman" w:hAnsi="Times New Roman"/>
          <w:sz w:val="24"/>
          <w:szCs w:val="24"/>
        </w:rPr>
      </w:pPr>
    </w:p>
    <w:p w:rsidR="00B41671" w:rsidRDefault="00B41671" w:rsidP="002F7D48">
      <w:pPr>
        <w:jc w:val="both"/>
        <w:rPr>
          <w:rFonts w:ascii="Times New Roman" w:hAnsi="Times New Roman"/>
          <w:sz w:val="24"/>
          <w:szCs w:val="24"/>
        </w:rPr>
      </w:pPr>
    </w:p>
    <w:p w:rsidR="002F7D48" w:rsidRPr="0073786B" w:rsidRDefault="002F7D48" w:rsidP="002F7D48">
      <w:pPr>
        <w:pBdr>
          <w:bottom w:val="single" w:sz="8" w:space="1" w:color="C00000"/>
        </w:pBdr>
        <w:jc w:val="both"/>
        <w:rPr>
          <w:rFonts w:ascii="Times New Roman" w:hAnsi="Times New Roman"/>
          <w:b/>
          <w:color w:val="FF0000"/>
          <w:sz w:val="24"/>
          <w:szCs w:val="24"/>
        </w:rPr>
      </w:pPr>
      <w:r w:rsidRPr="0073786B">
        <w:rPr>
          <w:rFonts w:ascii="Times New Roman" w:hAnsi="Times New Roman"/>
          <w:b/>
          <w:color w:val="FF0000"/>
          <w:sz w:val="24"/>
          <w:szCs w:val="24"/>
          <w:highlight w:val="lightGray"/>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i/>
                <w:sz w:val="24"/>
                <w:szCs w:val="24"/>
              </w:rPr>
            </w:pPr>
            <w:r>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i/>
          <w:sz w:val="24"/>
          <w:szCs w:val="24"/>
        </w:rPr>
      </w:pPr>
      <w:proofErr w:type="gramStart"/>
      <w:r>
        <w:rPr>
          <w:rFonts w:ascii="Times New Roman" w:hAnsi="Times New Roman"/>
          <w:i/>
          <w:sz w:val="24"/>
          <w:szCs w:val="24"/>
        </w:rPr>
        <w:t>Për këtë procedurë kanë të drejtë të aplikojnë të gjithë kandidatët që plotësojnë kërkesat e përgjithshme në përputhje me nenin 21, të Ligjit Nr. 152/2013, “Për nepunesit civil”, i ndryshuar.</w:t>
      </w:r>
      <w:proofErr w:type="gramEnd"/>
      <w:r>
        <w:rPr>
          <w:rFonts w:ascii="Times New Roman" w:hAnsi="Times New Roman"/>
          <w:i/>
          <w:sz w:val="24"/>
          <w:szCs w:val="24"/>
        </w:rPr>
        <w:t xml:space="preserve"> </w:t>
      </w:r>
    </w:p>
    <w:p w:rsidR="002F7D48" w:rsidRDefault="002F7D48" w:rsidP="002F7D48">
      <w:pPr>
        <w:jc w:val="both"/>
        <w:rPr>
          <w:rFonts w:ascii="Times New Roman" w:hAnsi="Times New Roman"/>
          <w:i/>
          <w:sz w:val="24"/>
          <w:szCs w:val="24"/>
        </w:rPr>
      </w:pPr>
    </w:p>
    <w:p w:rsidR="00804025" w:rsidRDefault="00804025" w:rsidP="002F7D48">
      <w:pPr>
        <w:jc w:val="both"/>
        <w:rPr>
          <w:rFonts w:ascii="Times New Roman" w:hAnsi="Times New Roman"/>
          <w:i/>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2F7D48" w:rsidRDefault="002F7D48" w:rsidP="002F7D48">
      <w:pPr>
        <w:jc w:val="both"/>
        <w:rPr>
          <w:rFonts w:ascii="Times New Roman" w:hAnsi="Times New Roman"/>
          <w:b/>
          <w:sz w:val="24"/>
          <w:szCs w:val="24"/>
        </w:rPr>
      </w:pPr>
    </w:p>
    <w:p w:rsidR="002F7D48" w:rsidRDefault="002F7D48" w:rsidP="002F7D48">
      <w:pPr>
        <w:jc w:val="both"/>
        <w:rPr>
          <w:rFonts w:ascii="Times New Roman" w:hAnsi="Times New Roman"/>
          <w:b/>
          <w:sz w:val="24"/>
          <w:szCs w:val="24"/>
        </w:rPr>
      </w:pPr>
      <w:r>
        <w:rPr>
          <w:rFonts w:ascii="Times New Roman" w:hAnsi="Times New Roman"/>
          <w:b/>
          <w:sz w:val="24"/>
          <w:szCs w:val="24"/>
        </w:rPr>
        <w:t xml:space="preserve">Kushtet që duhet të plotësojë kandidati në procedurën e pranimit në shërbimin civil janë: </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shtetas shqiptar;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ketë zotësi të plotë për të vepruar;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zotërojë gjuhën shqipe, të shkruar dhe të folur;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w:t>
      </w:r>
      <w:proofErr w:type="gramStart"/>
      <w:r>
        <w:rPr>
          <w:rFonts w:ascii="Times New Roman" w:hAnsi="Times New Roman"/>
          <w:sz w:val="24"/>
          <w:szCs w:val="24"/>
        </w:rPr>
        <w:t>sipas  Ligjit</w:t>
      </w:r>
      <w:proofErr w:type="gramEnd"/>
      <w:r>
        <w:rPr>
          <w:rFonts w:ascii="Times New Roman" w:hAnsi="Times New Roman"/>
          <w:sz w:val="24"/>
          <w:szCs w:val="24"/>
        </w:rPr>
        <w:t xml:space="preserve"> Nr. 152/2013, “</w:t>
      </w:r>
      <w:r>
        <w:rPr>
          <w:rFonts w:ascii="Times New Roman" w:hAnsi="Times New Roman"/>
          <w:i/>
          <w:sz w:val="24"/>
          <w:szCs w:val="24"/>
        </w:rPr>
        <w:t>Për nëpunësin civil</w:t>
      </w:r>
      <w:r>
        <w:rPr>
          <w:rFonts w:ascii="Times New Roman" w:hAnsi="Times New Roman"/>
          <w:sz w:val="24"/>
          <w:szCs w:val="24"/>
        </w:rPr>
        <w:t>”, i ndryshuar.</w:t>
      </w:r>
    </w:p>
    <w:p w:rsidR="002F7D48" w:rsidRDefault="002F7D48" w:rsidP="002F7D48">
      <w:pPr>
        <w:pStyle w:val="ListParagraph"/>
        <w:ind w:left="0"/>
        <w:jc w:val="both"/>
        <w:rPr>
          <w:rFonts w:ascii="Times New Roman" w:hAnsi="Times New Roman"/>
          <w:b/>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plotësojnë kriteret e veçanta si vijon: </w:t>
      </w:r>
    </w:p>
    <w:p w:rsidR="002F7D48" w:rsidRDefault="002F7D48" w:rsidP="00D41963">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Të zotërojnë diplomë të nivelit “Bachelor”ose “Master Shke</w:t>
      </w:r>
      <w:r w:rsidR="0073786B">
        <w:rPr>
          <w:rFonts w:ascii="Times New Roman" w:hAnsi="Times New Roman"/>
          <w:color w:val="000000"/>
          <w:sz w:val="24"/>
          <w:szCs w:val="24"/>
        </w:rPr>
        <w:t>ncor” apo “P</w:t>
      </w:r>
      <w:r w:rsidR="00893E94">
        <w:rPr>
          <w:rFonts w:ascii="Times New Roman" w:hAnsi="Times New Roman"/>
          <w:color w:val="000000"/>
          <w:sz w:val="24"/>
          <w:szCs w:val="24"/>
        </w:rPr>
        <w:t>rofesional” në Shkencat Sociale</w:t>
      </w:r>
      <w:r>
        <w:rPr>
          <w:rFonts w:ascii="Times New Roman" w:hAnsi="Times New Roman"/>
          <w:color w:val="000000"/>
          <w:sz w:val="24"/>
          <w:szCs w:val="24"/>
        </w:rPr>
        <w:t xml:space="preserve">., </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2F7D48" w:rsidRDefault="002F7D48" w:rsidP="00D41963">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Të kenë aftësi të mira k</w:t>
      </w:r>
      <w:r w:rsidR="00804025">
        <w:rPr>
          <w:rFonts w:ascii="Times New Roman" w:hAnsi="Times New Roman"/>
          <w:color w:val="000000"/>
          <w:sz w:val="24"/>
          <w:szCs w:val="24"/>
        </w:rPr>
        <w:t>omunikuese dhe të punës në grup</w:t>
      </w:r>
      <w:r>
        <w:rPr>
          <w:rFonts w:ascii="Times New Roman" w:hAnsi="Times New Roman"/>
          <w:color w:val="000000"/>
          <w:sz w:val="24"/>
          <w:szCs w:val="24"/>
        </w:rPr>
        <w:t>.</w:t>
      </w:r>
    </w:p>
    <w:p w:rsidR="002F7D48" w:rsidRDefault="002F7D48" w:rsidP="00D41963">
      <w:pPr>
        <w:pStyle w:val="ListParagraph"/>
        <w:numPr>
          <w:ilvl w:val="0"/>
          <w:numId w:val="5"/>
        </w:numPr>
        <w:jc w:val="both"/>
        <w:rPr>
          <w:rFonts w:ascii="Times New Roman" w:hAnsi="Times New Roman"/>
          <w:sz w:val="24"/>
          <w:szCs w:val="24"/>
        </w:rPr>
      </w:pPr>
      <w:r>
        <w:rPr>
          <w:rFonts w:ascii="Times New Roman" w:hAnsi="Times New Roman"/>
          <w:sz w:val="24"/>
          <w:szCs w:val="24"/>
        </w:rPr>
        <w:t>Të zotërojnë gjuhën angleze. Përparësi ka një gjuhë e dytë e BE-së.</w:t>
      </w:r>
    </w:p>
    <w:p w:rsidR="002F7D48" w:rsidRDefault="002F7D48" w:rsidP="002F7D48">
      <w:pPr>
        <w:pStyle w:val="ListParagraph"/>
        <w:jc w:val="both"/>
        <w:rPr>
          <w:rFonts w:ascii="Times New Roman" w:hAnsi="Times New Roman"/>
          <w:color w:val="000000"/>
          <w:sz w:val="24"/>
          <w:szCs w:val="24"/>
        </w:rPr>
      </w:pPr>
    </w:p>
    <w:p w:rsidR="002F7D48" w:rsidRDefault="002F7D48"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336065" w:rsidP="002F7D48">
      <w:pPr>
        <w:pStyle w:val="ListParagraph"/>
        <w:ind w:left="360"/>
        <w:rPr>
          <w:rFonts w:ascii="Times New Roman" w:hAnsi="Times New Roman"/>
          <w:color w:val="0000FF"/>
          <w:sz w:val="24"/>
          <w:szCs w:val="24"/>
          <w:u w:val="single"/>
        </w:rPr>
      </w:pPr>
      <w:hyperlink r:id="rId8"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Vetëdeklarim të gjëndjes gjyqësore;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nga Institucioni që nuk ka masë displinore në fuqi;</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Çdo dokumentacion tjetër që vërteton trajnimet, kualifikimet, arsimim shtesë, vlerësimet pozitive apo të tjera të përmendura në jetëshkrimin tuaj.</w:t>
      </w:r>
    </w:p>
    <w:p w:rsidR="002F7D48" w:rsidRDefault="002F7D48" w:rsidP="002F7D48">
      <w:pPr>
        <w:pStyle w:val="ListParagraph"/>
        <w:ind w:left="360"/>
        <w:rPr>
          <w:rFonts w:ascii="Times New Roman" w:hAnsi="Times New Roman"/>
          <w:sz w:val="24"/>
          <w:szCs w:val="24"/>
        </w:rPr>
      </w:pPr>
    </w:p>
    <w:p w:rsidR="002F7D48" w:rsidRDefault="002F7D48" w:rsidP="002F7D48">
      <w:pPr>
        <w:jc w:val="both"/>
        <w:rPr>
          <w:rFonts w:ascii="Times New Roman" w:hAnsi="Times New Roman"/>
          <w:b/>
          <w:i/>
          <w:sz w:val="24"/>
          <w:szCs w:val="24"/>
        </w:rPr>
      </w:pPr>
      <w:r>
        <w:rPr>
          <w:rFonts w:ascii="Times New Roman" w:hAnsi="Times New Roman"/>
          <w:b/>
          <w:i/>
          <w:sz w:val="24"/>
          <w:szCs w:val="24"/>
        </w:rPr>
        <w:t xml:space="preserve">Dokumentet duhet të dorëzohen me postë apo drejtpërsëdrejti në institucion, </w:t>
      </w:r>
      <w:proofErr w:type="gramStart"/>
      <w:r>
        <w:rPr>
          <w:rFonts w:ascii="Times New Roman" w:hAnsi="Times New Roman"/>
          <w:b/>
          <w:i/>
          <w:sz w:val="24"/>
          <w:szCs w:val="24"/>
        </w:rPr>
        <w:t>brenda</w:t>
      </w:r>
      <w:proofErr w:type="gramEnd"/>
      <w:r>
        <w:rPr>
          <w:rFonts w:ascii="Times New Roman" w:hAnsi="Times New Roman"/>
          <w:b/>
          <w:i/>
          <w:sz w:val="24"/>
          <w:szCs w:val="24"/>
        </w:rPr>
        <w:t xml:space="preserve"> datës</w:t>
      </w:r>
      <w:r>
        <w:rPr>
          <w:rFonts w:ascii="Times New Roman" w:hAnsi="Times New Roman"/>
          <w:b/>
          <w:i/>
          <w:color w:val="FF0000"/>
          <w:sz w:val="24"/>
          <w:szCs w:val="24"/>
        </w:rPr>
        <w:t xml:space="preserve"> </w:t>
      </w:r>
      <w:r w:rsidR="009A3EA5">
        <w:rPr>
          <w:rFonts w:ascii="Times New Roman" w:hAnsi="Times New Roman"/>
          <w:b/>
          <w:i/>
          <w:sz w:val="24"/>
          <w:szCs w:val="24"/>
        </w:rPr>
        <w:t>28</w:t>
      </w:r>
      <w:r w:rsidR="00893E94">
        <w:rPr>
          <w:rFonts w:ascii="Times New Roman" w:hAnsi="Times New Roman"/>
          <w:b/>
          <w:i/>
          <w:sz w:val="24"/>
          <w:szCs w:val="24"/>
        </w:rPr>
        <w:t>.10</w:t>
      </w:r>
      <w:r w:rsidR="00804025">
        <w:rPr>
          <w:rFonts w:ascii="Times New Roman" w:hAnsi="Times New Roman"/>
          <w:b/>
          <w:i/>
          <w:sz w:val="24"/>
          <w:szCs w:val="24"/>
        </w:rPr>
        <w:t>.</w:t>
      </w:r>
      <w:r w:rsidR="009A3EA5">
        <w:rPr>
          <w:rFonts w:ascii="Times New Roman" w:hAnsi="Times New Roman"/>
          <w:b/>
          <w:i/>
          <w:sz w:val="24"/>
          <w:szCs w:val="24"/>
        </w:rPr>
        <w:t>2019</w:t>
      </w:r>
      <w:r w:rsidR="00804025">
        <w:rPr>
          <w:rFonts w:ascii="Times New Roman" w:hAnsi="Times New Roman"/>
          <w:b/>
          <w:i/>
          <w:sz w:val="24"/>
          <w:szCs w:val="24"/>
        </w:rPr>
        <w:t>.</w:t>
      </w:r>
    </w:p>
    <w:p w:rsidR="002F7D48" w:rsidRDefault="002F7D48" w:rsidP="002F7D48">
      <w:pPr>
        <w:jc w:val="both"/>
        <w:rPr>
          <w:rFonts w:ascii="Times New Roman" w:hAnsi="Times New Roman"/>
          <w:b/>
          <w:i/>
          <w:sz w:val="24"/>
          <w:szCs w:val="24"/>
        </w:rPr>
      </w:pPr>
      <w:r>
        <w:rPr>
          <w:rFonts w:ascii="Times New Roman" w:hAnsi="Times New Roman"/>
          <w:b/>
          <w:i/>
          <w:sz w:val="24"/>
          <w:szCs w:val="24"/>
        </w:rPr>
        <w:t xml:space="preserve"> </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color w:val="C00000"/>
                <w:sz w:val="24"/>
                <w:szCs w:val="24"/>
              </w:rPr>
            </w:pPr>
            <w:r>
              <w:rPr>
                <w:rFonts w:ascii="Times New Roman" w:hAnsi="Times New Roman"/>
                <w:color w:val="C00000"/>
                <w:sz w:val="24"/>
                <w:szCs w:val="24"/>
              </w:rPr>
              <w:t xml:space="preserve">Të gjithë kandidatët që aplikojnë për procedurën e pranimit në shërbimin civil , do të informohen për fazat e mëtejshme të kësaj proçedure: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 xml:space="preserve">për datën e daljes së rezultateve të verifikimit paraprak,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datën, vendin dhe orën ku do të zhvillohet konkurimi;</w:t>
            </w:r>
          </w:p>
          <w:p w:rsidR="002F7D48" w:rsidRDefault="002F7D48" w:rsidP="00D41963">
            <w:pPr>
              <w:pStyle w:val="ListParagraph"/>
              <w:numPr>
                <w:ilvl w:val="0"/>
                <w:numId w:val="7"/>
              </w:numPr>
              <w:jc w:val="both"/>
              <w:rPr>
                <w:rFonts w:ascii="Times New Roman" w:hAnsi="Times New Roman"/>
                <w:color w:val="C00000"/>
                <w:sz w:val="24"/>
                <w:szCs w:val="24"/>
              </w:rPr>
            </w:pPr>
            <w:proofErr w:type="gramStart"/>
            <w:r>
              <w:rPr>
                <w:rFonts w:ascii="Times New Roman" w:hAnsi="Times New Roman"/>
                <w:color w:val="C00000"/>
                <w:sz w:val="24"/>
                <w:szCs w:val="24"/>
              </w:rPr>
              <w:t>mënyrën</w:t>
            </w:r>
            <w:proofErr w:type="gramEnd"/>
            <w:r>
              <w:rPr>
                <w:rFonts w:ascii="Times New Roman" w:hAnsi="Times New Roman"/>
                <w:color w:val="C00000"/>
                <w:sz w:val="24"/>
                <w:szCs w:val="24"/>
              </w:rPr>
              <w:t xml:space="preserve"> e vlerësimit të kandidatëve. </w:t>
            </w:r>
          </w:p>
        </w:tc>
      </w:tr>
    </w:tbl>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Njësia e menaxhimit të burimeve njerëzore të</w:t>
      </w:r>
      <w:r w:rsidR="00804025" w:rsidRPr="00804025">
        <w:rPr>
          <w:rFonts w:ascii="Times New Roman" w:hAnsi="Times New Roman"/>
          <w:sz w:val="24"/>
          <w:szCs w:val="24"/>
        </w:rPr>
        <w:t xml:space="preserve"> </w:t>
      </w:r>
      <w:r w:rsidR="00804025">
        <w:rPr>
          <w:rFonts w:ascii="Times New Roman" w:hAnsi="Times New Roman"/>
          <w:sz w:val="24"/>
          <w:szCs w:val="24"/>
        </w:rPr>
        <w:t>Bashkise Diber</w:t>
      </w:r>
      <w:r>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dhe kriteret e veçanta, si dhe datën, vendin dhe orën e saktë ku do të zhvillohet intervista. </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xml:space="preserve">, për shkaqet e moskualifikimit. </w:t>
      </w:r>
    </w:p>
    <w:p w:rsidR="002F7D48" w:rsidRDefault="002F7D48" w:rsidP="002F7D48">
      <w:pPr>
        <w:jc w:val="both"/>
        <w:rPr>
          <w:rFonts w:ascii="Times New Roman" w:hAnsi="Times New Roman"/>
          <w:b/>
          <w:sz w:val="24"/>
          <w:szCs w:val="24"/>
        </w:rPr>
      </w:pPr>
    </w:p>
    <w:p w:rsidR="0073786B" w:rsidRDefault="0073786B"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2F7D48" w:rsidRDefault="002F7D48" w:rsidP="002F7D48">
      <w:pPr>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2F7D48" w:rsidRPr="004042F8" w:rsidRDefault="002F7D48" w:rsidP="00D41963">
      <w:pPr>
        <w:pStyle w:val="ListParagraph"/>
        <w:numPr>
          <w:ilvl w:val="0"/>
          <w:numId w:val="12"/>
        </w:numPr>
        <w:ind w:right="-81"/>
        <w:jc w:val="both"/>
        <w:rPr>
          <w:rFonts w:ascii="Times New Roman" w:hAnsi="Times New Roman"/>
          <w:sz w:val="24"/>
          <w:szCs w:val="24"/>
        </w:rPr>
      </w:pPr>
      <w:r w:rsidRPr="004042F8">
        <w:rPr>
          <w:rFonts w:ascii="Times New Roman" w:hAnsi="Times New Roman"/>
          <w:sz w:val="24"/>
          <w:szCs w:val="24"/>
        </w:rPr>
        <w:t>Njohuritë mbi Ligjin Nr. 152/2013, “</w:t>
      </w:r>
      <w:r w:rsidRPr="004042F8">
        <w:rPr>
          <w:rFonts w:ascii="Times New Roman" w:hAnsi="Times New Roman"/>
          <w:i/>
          <w:sz w:val="24"/>
          <w:szCs w:val="24"/>
        </w:rPr>
        <w:t>Për nëpunësin civil</w:t>
      </w:r>
      <w:r w:rsidRPr="004042F8">
        <w:rPr>
          <w:rFonts w:ascii="Times New Roman" w:hAnsi="Times New Roman"/>
          <w:sz w:val="24"/>
          <w:szCs w:val="24"/>
        </w:rPr>
        <w:t>”, i ndryshuar, dhe aktet nënligjore dalë në zbatim të tij.</w:t>
      </w:r>
    </w:p>
    <w:p w:rsidR="004042F8" w:rsidRPr="004042F8" w:rsidRDefault="002F7D48" w:rsidP="00D41963">
      <w:pPr>
        <w:pStyle w:val="ListParagraph"/>
        <w:numPr>
          <w:ilvl w:val="0"/>
          <w:numId w:val="12"/>
        </w:numPr>
        <w:ind w:right="-81"/>
        <w:jc w:val="both"/>
        <w:rPr>
          <w:rFonts w:ascii="Times New Roman" w:hAnsi="Times New Roman"/>
          <w:sz w:val="24"/>
          <w:szCs w:val="24"/>
        </w:rPr>
      </w:pPr>
      <w:r w:rsidRPr="004042F8">
        <w:rPr>
          <w:rFonts w:ascii="Times New Roman" w:hAnsi="Times New Roman"/>
          <w:sz w:val="24"/>
          <w:szCs w:val="24"/>
        </w:rPr>
        <w:t>Njohuritë mbi Ligjin Nr. 9131, datë 08.09.2003, “</w:t>
      </w:r>
      <w:r w:rsidRPr="004042F8">
        <w:rPr>
          <w:rFonts w:ascii="Times New Roman" w:hAnsi="Times New Roman"/>
          <w:i/>
          <w:sz w:val="24"/>
          <w:szCs w:val="24"/>
        </w:rPr>
        <w:t>Për rregullat e etikës në administratën publike</w:t>
      </w:r>
      <w:r w:rsidRPr="004042F8">
        <w:rPr>
          <w:rFonts w:ascii="Times New Roman" w:hAnsi="Times New Roman"/>
          <w:sz w:val="24"/>
          <w:szCs w:val="24"/>
        </w:rPr>
        <w:t>”.</w:t>
      </w:r>
      <w:r w:rsidR="004042F8" w:rsidRPr="004042F8">
        <w:rPr>
          <w:rFonts w:ascii="Times New Roman" w:hAnsi="Times New Roman"/>
          <w:sz w:val="24"/>
          <w:szCs w:val="24"/>
        </w:rPr>
        <w:t xml:space="preserve"> </w:t>
      </w:r>
    </w:p>
    <w:p w:rsidR="004042F8" w:rsidRPr="00384CA2" w:rsidRDefault="004042F8" w:rsidP="00D41963">
      <w:pPr>
        <w:pStyle w:val="NoSpacing"/>
        <w:numPr>
          <w:ilvl w:val="0"/>
          <w:numId w:val="12"/>
        </w:numPr>
        <w:spacing w:line="276" w:lineRule="auto"/>
        <w:jc w:val="both"/>
        <w:rPr>
          <w:lang w:val="sq-AL"/>
        </w:rPr>
      </w:pPr>
      <w:r>
        <w:rPr>
          <w:lang w:val="sq-AL"/>
        </w:rPr>
        <w:t>Njohuritë mbi Ligjin</w:t>
      </w:r>
      <w:r w:rsidRPr="00384CA2">
        <w:rPr>
          <w:lang w:val="sq-AL"/>
        </w:rPr>
        <w:t xml:space="preserve"> </w:t>
      </w:r>
      <w:r w:rsidRPr="00741DF1">
        <w:rPr>
          <w:lang w:val="sq-AL"/>
        </w:rPr>
        <w:t xml:space="preserve"> nr. 119/2014 “Për të drejtën e informimit”;</w:t>
      </w:r>
      <w:r w:rsidRPr="00384CA2">
        <w:rPr>
          <w:lang w:val="sq-AL"/>
        </w:rPr>
        <w:t xml:space="preserve"> </w:t>
      </w:r>
    </w:p>
    <w:p w:rsidR="004042F8" w:rsidRPr="00384CA2" w:rsidRDefault="004042F8" w:rsidP="00D41963">
      <w:pPr>
        <w:pStyle w:val="NoSpacing"/>
        <w:numPr>
          <w:ilvl w:val="0"/>
          <w:numId w:val="12"/>
        </w:numPr>
        <w:spacing w:line="276" w:lineRule="auto"/>
        <w:jc w:val="both"/>
        <w:rPr>
          <w:lang w:val="sq-AL"/>
        </w:rPr>
      </w:pPr>
      <w:r w:rsidRPr="00384CA2">
        <w:t xml:space="preserve">Njohuritë mbi Ligjin </w:t>
      </w:r>
      <w:r w:rsidRPr="00741DF1">
        <w:rPr>
          <w:lang w:val="sq-AL"/>
        </w:rPr>
        <w:t xml:space="preserve"> </w:t>
      </w:r>
      <w:r>
        <w:rPr>
          <w:lang w:val="sq-AL"/>
        </w:rPr>
        <w:t>nr.139/2015 “Për Vetëqeverisjen Vendore"</w:t>
      </w:r>
    </w:p>
    <w:p w:rsidR="004042F8" w:rsidRDefault="004042F8" w:rsidP="00D41963">
      <w:pPr>
        <w:pStyle w:val="NoSpacing"/>
        <w:numPr>
          <w:ilvl w:val="0"/>
          <w:numId w:val="12"/>
        </w:numPr>
        <w:spacing w:line="276" w:lineRule="auto"/>
        <w:jc w:val="both"/>
        <w:rPr>
          <w:lang w:val="sq-AL"/>
        </w:rPr>
      </w:pPr>
      <w:r>
        <w:t>Njohuritë mbi Ligjin</w:t>
      </w:r>
      <w:r w:rsidRPr="00804025">
        <w:rPr>
          <w:lang w:val="sq-AL"/>
        </w:rPr>
        <w:t xml:space="preserve"> </w:t>
      </w:r>
      <w:r w:rsidRPr="00741DF1">
        <w:rPr>
          <w:lang w:val="sq-AL"/>
        </w:rPr>
        <w:t>Ligjin 90/2012 “Për organizimin dhe funksionimin e administratës shtetërore”;</w:t>
      </w:r>
    </w:p>
    <w:p w:rsidR="0073786B" w:rsidRPr="00741DF1" w:rsidRDefault="0073786B" w:rsidP="00D41963">
      <w:pPr>
        <w:pStyle w:val="NoSpacing"/>
        <w:numPr>
          <w:ilvl w:val="0"/>
          <w:numId w:val="12"/>
        </w:numPr>
        <w:spacing w:line="276" w:lineRule="auto"/>
        <w:jc w:val="both"/>
        <w:rPr>
          <w:lang w:val="sq-AL"/>
        </w:rPr>
      </w:pPr>
      <w:r w:rsidRPr="00741DF1">
        <w:rPr>
          <w:lang w:val="sq-AL"/>
        </w:rPr>
        <w:t>Ligjin nr. 8517, datë 22.07.1999 “Për mbrojtjen e të dhënave personale”, i ndryshuar</w:t>
      </w:r>
    </w:p>
    <w:p w:rsidR="00893E94" w:rsidRPr="002E3D55" w:rsidRDefault="00893E94" w:rsidP="00893E94">
      <w:pPr>
        <w:pStyle w:val="NoSpacing"/>
        <w:numPr>
          <w:ilvl w:val="0"/>
          <w:numId w:val="12"/>
        </w:numPr>
        <w:spacing w:line="276" w:lineRule="auto"/>
        <w:jc w:val="both"/>
        <w:rPr>
          <w:lang w:val="sq-AL"/>
        </w:rPr>
      </w:pPr>
      <w:r w:rsidRPr="002E3D55">
        <w:rPr>
          <w:shd w:val="clear" w:color="auto" w:fill="F7F7F7"/>
        </w:rPr>
        <w:t>Ligji nr.9355, datë 10.3.2005, “Për ndihmën dhe shërbimet shoqërore”, i ndryshuar</w:t>
      </w:r>
      <w:r>
        <w:rPr>
          <w:shd w:val="clear" w:color="auto" w:fill="F7F7F7"/>
        </w:rPr>
        <w:t>;</w:t>
      </w:r>
    </w:p>
    <w:p w:rsidR="002F7D48" w:rsidRDefault="002F7D48" w:rsidP="004042F8">
      <w:pPr>
        <w:pStyle w:val="ListParagraph"/>
        <w:ind w:right="-81"/>
        <w:jc w:val="both"/>
        <w:rPr>
          <w:rFonts w:ascii="Times New Roman" w:hAnsi="Times New Roman"/>
          <w:i/>
          <w:sz w:val="24"/>
          <w:szCs w:val="24"/>
        </w:rPr>
      </w:pPr>
    </w:p>
    <w:p w:rsidR="002F7D48" w:rsidRDefault="002F7D48" w:rsidP="002F7D48">
      <w:pPr>
        <w:ind w:right="-81"/>
        <w:jc w:val="both"/>
        <w:rPr>
          <w:rFonts w:ascii="Times New Roman" w:hAnsi="Times New Roman"/>
          <w:color w:val="FF0000"/>
          <w:sz w:val="24"/>
          <w:szCs w:val="24"/>
        </w:rPr>
      </w:pPr>
    </w:p>
    <w:p w:rsidR="002F7D48" w:rsidRDefault="002F7D48" w:rsidP="002F7D48">
      <w:pPr>
        <w:ind w:right="-81"/>
        <w:jc w:val="both"/>
        <w:rPr>
          <w:rFonts w:ascii="Times New Roman" w:hAnsi="Times New Roman"/>
          <w:color w:val="FF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MËNYRA E VLERËSIMIT TË KANDIDATËVE </w:t>
            </w:r>
          </w:p>
        </w:tc>
      </w:tr>
    </w:tbl>
    <w:p w:rsidR="002F7D48" w:rsidRDefault="002F7D48" w:rsidP="002F7D48">
      <w:pPr>
        <w:pStyle w:val="ListParagraph"/>
        <w:ind w:right="-81"/>
        <w:jc w:val="both"/>
        <w:rPr>
          <w:rFonts w:ascii="Times New Roman" w:hAnsi="Times New Roman"/>
          <w:sz w:val="24"/>
          <w:szCs w:val="24"/>
        </w:rPr>
      </w:pPr>
    </w:p>
    <w:p w:rsidR="002F7D48" w:rsidRDefault="002F7D48" w:rsidP="002F7D48">
      <w:pPr>
        <w:pStyle w:val="ListParagraph"/>
        <w:ind w:right="-81"/>
        <w:jc w:val="both"/>
        <w:rPr>
          <w:rFonts w:ascii="Times New Roman" w:hAnsi="Times New Roman"/>
          <w:b/>
          <w:sz w:val="24"/>
        </w:rPr>
      </w:pPr>
      <w:r>
        <w:rPr>
          <w:rFonts w:ascii="Times New Roman" w:hAnsi="Times New Roman"/>
          <w:b/>
          <w:sz w:val="24"/>
        </w:rPr>
        <w:t xml:space="preserve">Kandidatët do të vlerësohen në lidhje me: </w:t>
      </w:r>
    </w:p>
    <w:p w:rsidR="002F7D48" w:rsidRDefault="002F7D48" w:rsidP="00D41963">
      <w:pPr>
        <w:pStyle w:val="ListParagraph"/>
        <w:numPr>
          <w:ilvl w:val="0"/>
          <w:numId w:val="8"/>
        </w:numPr>
        <w:ind w:right="-81"/>
        <w:jc w:val="both"/>
        <w:rPr>
          <w:rFonts w:ascii="Times New Roman" w:hAnsi="Times New Roman"/>
          <w:sz w:val="24"/>
        </w:rPr>
      </w:pPr>
      <w:r>
        <w:rPr>
          <w:rFonts w:ascii="Times New Roman" w:hAnsi="Times New Roman"/>
          <w:sz w:val="24"/>
        </w:rPr>
        <w:t xml:space="preserve">Vlerësimin me shkrim, deri në 60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Intervistën e strukturuar me gojë qe konsiston ne motivimin, aspiratat dhe pritshmëritë e tyre për karrierën, deri në 25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Jetëshkrimin, që konsiston në vlerësimin e arsimimit, të përvojës e të trajnimeve, të lidhura me fushën, deri në 15 pikë; </w:t>
      </w:r>
    </w:p>
    <w:p w:rsidR="002F7D48" w:rsidRDefault="002F7D48" w:rsidP="002F7D48">
      <w:pPr>
        <w:ind w:left="720" w:right="-81"/>
        <w:jc w:val="both"/>
        <w:rPr>
          <w:rFonts w:ascii="Times New Roman" w:hAnsi="Times New Roman"/>
          <w:sz w:val="24"/>
        </w:rPr>
      </w:pPr>
      <w:proofErr w:type="gramStart"/>
      <w:r>
        <w:rPr>
          <w:rFonts w:ascii="Times New Roman" w:hAnsi="Times New Roman"/>
          <w:sz w:val="24"/>
        </w:rPr>
        <w:t>Më shumë detaje në lidhje me vlerësimin me pikë, metodologjinë e shpërndarjes së pikëve, mënyrën e llogaritjes së rezultatit përfundimtar i gjeni në Udhëzimin nr.</w:t>
      </w:r>
      <w:proofErr w:type="gramEnd"/>
      <w:r>
        <w:rPr>
          <w:rFonts w:ascii="Times New Roman" w:hAnsi="Times New Roman"/>
          <w:sz w:val="24"/>
        </w:rPr>
        <w:t xml:space="preserve"> 2, datë 27.03.2015, të Departamentit të Administratës Publike </w:t>
      </w:r>
      <w:hyperlink r:id="rId9" w:history="1">
        <w:r w:rsidRPr="003710E4">
          <w:rPr>
            <w:rStyle w:val="Hyperlink"/>
            <w:sz w:val="24"/>
          </w:rPr>
          <w:t>www.dap.gov.al</w:t>
        </w:r>
      </w:hyperlink>
    </w:p>
    <w:p w:rsidR="002F7D48" w:rsidRDefault="00336065" w:rsidP="002F7D48">
      <w:pPr>
        <w:ind w:left="720" w:right="-81"/>
        <w:jc w:val="both"/>
        <w:rPr>
          <w:rFonts w:ascii="Times New Roman" w:hAnsi="Times New Roman"/>
          <w:sz w:val="28"/>
          <w:szCs w:val="24"/>
        </w:rPr>
      </w:pPr>
      <w:hyperlink r:id="rId10" w:history="1">
        <w:r w:rsidR="002F7D48">
          <w:rPr>
            <w:rStyle w:val="Hyperlink"/>
            <w:sz w:val="24"/>
          </w:rPr>
          <w:t>http://dap.gov.al/2014-03-21-12-52-44/udhezime/426-udhezim-nr-2-date-27-03-2015</w:t>
        </w:r>
      </w:hyperlink>
    </w:p>
    <w:p w:rsidR="002F7D48" w:rsidRDefault="002F7D48" w:rsidP="002F7D48">
      <w:pPr>
        <w:pStyle w:val="ListParagraph"/>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2F7D48" w:rsidRPr="004042F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sidRPr="004042F8">
        <w:rPr>
          <w:rFonts w:ascii="Times New Roman" w:hAnsi="Times New Roman"/>
          <w:sz w:val="24"/>
          <w:szCs w:val="24"/>
        </w:rPr>
        <w:lastRenderedPageBreak/>
        <w:t xml:space="preserve">Në përfundim të vlerësimit të kandidatëve, </w:t>
      </w:r>
      <w:r w:rsidR="004042F8" w:rsidRPr="004042F8">
        <w:rPr>
          <w:rFonts w:ascii="Times New Roman" w:hAnsi="Times New Roman"/>
          <w:sz w:val="24"/>
          <w:szCs w:val="24"/>
        </w:rPr>
        <w:t>Bashkia Diber</w:t>
      </w:r>
      <w:r w:rsidR="004042F8">
        <w:rPr>
          <w:rFonts w:ascii="Times New Roman" w:hAnsi="Times New Roman"/>
          <w:color w:val="FF0000"/>
          <w:sz w:val="24"/>
          <w:szCs w:val="24"/>
        </w:rPr>
        <w:t xml:space="preserve"> </w:t>
      </w:r>
      <w:r>
        <w:rPr>
          <w:rFonts w:ascii="Times New Roman" w:hAnsi="Times New Roman"/>
          <w:sz w:val="24"/>
          <w:szCs w:val="24"/>
        </w:rPr>
        <w:t>do të shpallë fituesin në portalin “Shërbimi Kombëtar i Punësimit”. Të gjithë kandidatët pjesëmarrës në këtë procedurë do të njoftohen në mënyrë elektronike për rezultatet.</w:t>
      </w:r>
    </w:p>
    <w:p w:rsidR="002F7D48" w:rsidRPr="000B4B62" w:rsidRDefault="002F7D48" w:rsidP="000B4B62">
      <w:pPr>
        <w:ind w:right="-81"/>
        <w:jc w:val="both"/>
        <w:rPr>
          <w:rFonts w:ascii="Times New Roman" w:hAnsi="Times New Roman"/>
          <w:sz w:val="24"/>
          <w:szCs w:val="24"/>
          <w:highlight w:val="yellow"/>
        </w:rPr>
      </w:pPr>
    </w:p>
    <w:p w:rsidR="005D4707" w:rsidRPr="00402F08" w:rsidRDefault="005D4707" w:rsidP="005D4707">
      <w:pPr>
        <w:jc w:val="center"/>
        <w:rPr>
          <w:rFonts w:ascii="Times New Roman" w:hAnsi="Times New Roman"/>
          <w:b/>
          <w:sz w:val="24"/>
          <w:szCs w:val="24"/>
        </w:rPr>
      </w:pPr>
      <w:r w:rsidRPr="00402F08">
        <w:rPr>
          <w:rFonts w:ascii="Times New Roman" w:hAnsi="Times New Roman"/>
          <w:b/>
          <w:sz w:val="24"/>
          <w:szCs w:val="24"/>
        </w:rPr>
        <w:t xml:space="preserve">Njesia e Menaxhimit </w:t>
      </w:r>
      <w:proofErr w:type="gramStart"/>
      <w:r w:rsidRPr="00402F08">
        <w:rPr>
          <w:rFonts w:ascii="Times New Roman" w:hAnsi="Times New Roman"/>
          <w:b/>
          <w:sz w:val="24"/>
          <w:szCs w:val="24"/>
        </w:rPr>
        <w:t>te</w:t>
      </w:r>
      <w:proofErr w:type="gramEnd"/>
      <w:r w:rsidRPr="00402F08">
        <w:rPr>
          <w:rFonts w:ascii="Times New Roman" w:hAnsi="Times New Roman"/>
          <w:b/>
          <w:sz w:val="24"/>
          <w:szCs w:val="24"/>
        </w:rPr>
        <w:t xml:space="preserve"> Burimeve Njerezore</w:t>
      </w:r>
    </w:p>
    <w:p w:rsidR="005D4707" w:rsidRPr="00402F08" w:rsidRDefault="005D4707" w:rsidP="005D4707">
      <w:pPr>
        <w:jc w:val="center"/>
        <w:rPr>
          <w:b/>
          <w:sz w:val="24"/>
          <w:szCs w:val="24"/>
        </w:rPr>
      </w:pPr>
      <w:r>
        <w:rPr>
          <w:b/>
          <w:sz w:val="24"/>
          <w:szCs w:val="24"/>
        </w:rPr>
        <w:t>Shkë</w:t>
      </w:r>
      <w:r w:rsidRPr="00402F08">
        <w:rPr>
          <w:b/>
          <w:sz w:val="24"/>
          <w:szCs w:val="24"/>
        </w:rPr>
        <w:t>lqim Murrja</w:t>
      </w:r>
    </w:p>
    <w:p w:rsidR="00170C86" w:rsidRPr="002F7D48" w:rsidRDefault="00170C86" w:rsidP="002F7D48">
      <w:pPr>
        <w:rPr>
          <w:szCs w:val="24"/>
        </w:rPr>
      </w:pPr>
    </w:p>
    <w:sectPr w:rsidR="00170C86" w:rsidRPr="002F7D48" w:rsidSect="009C0327">
      <w:headerReference w:type="default" r:id="rId11"/>
      <w:footerReference w:type="default" r:id="rId12"/>
      <w:headerReference w:type="first" r:id="rId13"/>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2B" w:rsidRDefault="00576F2B" w:rsidP="00386E9F">
      <w:pPr>
        <w:spacing w:after="0" w:line="240" w:lineRule="auto"/>
      </w:pPr>
      <w:r>
        <w:separator/>
      </w:r>
    </w:p>
  </w:endnote>
  <w:endnote w:type="continuationSeparator" w:id="0">
    <w:p w:rsidR="00576F2B" w:rsidRDefault="00576F2B" w:rsidP="00386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513217" w:rsidRDefault="003A2B8A" w:rsidP="00474066">
    <w:pPr>
      <w:pStyle w:val="Footer"/>
      <w:jc w:val="right"/>
      <w:rPr>
        <w:rFonts w:ascii="Times New Roman" w:hAnsi="Times New Roman"/>
        <w:sz w:val="20"/>
        <w:szCs w:val="20"/>
      </w:rPr>
    </w:pPr>
    <w:r w:rsidRPr="00513217">
      <w:rPr>
        <w:rFonts w:ascii="Times New Roman" w:hAnsi="Times New Roman"/>
        <w:sz w:val="20"/>
        <w:szCs w:val="20"/>
      </w:rPr>
      <w:t xml:space="preserve">Faqe </w:t>
    </w:r>
    <w:r w:rsidR="00336065"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336065" w:rsidRPr="00513217">
      <w:rPr>
        <w:rFonts w:ascii="Times New Roman" w:hAnsi="Times New Roman"/>
        <w:sz w:val="20"/>
        <w:szCs w:val="20"/>
      </w:rPr>
      <w:fldChar w:fldCharType="separate"/>
    </w:r>
    <w:r w:rsidR="00C52645">
      <w:rPr>
        <w:rFonts w:ascii="Times New Roman" w:hAnsi="Times New Roman"/>
        <w:noProof/>
        <w:sz w:val="20"/>
        <w:szCs w:val="20"/>
      </w:rPr>
      <w:t>2</w:t>
    </w:r>
    <w:r w:rsidR="00336065"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2B" w:rsidRDefault="00576F2B" w:rsidP="00386E9F">
      <w:pPr>
        <w:spacing w:after="0" w:line="240" w:lineRule="auto"/>
      </w:pPr>
      <w:r>
        <w:separator/>
      </w:r>
    </w:p>
  </w:footnote>
  <w:footnote w:type="continuationSeparator" w:id="0">
    <w:p w:rsidR="00576F2B" w:rsidRDefault="00576F2B" w:rsidP="00386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FC6A93" w:rsidRDefault="000B4B62" w:rsidP="00034F24">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62" w:rsidRPr="00FC6A93" w:rsidRDefault="000B4B62" w:rsidP="000B4B62">
    <w:pPr>
      <w:pStyle w:val="Header"/>
      <w:jc w:val="right"/>
      <w:rPr>
        <w:rFonts w:ascii="Times New Roman" w:hAnsi="Times New Roman"/>
        <w:sz w:val="20"/>
        <w:szCs w:val="20"/>
      </w:rPr>
    </w:pPr>
    <w:r>
      <w:rPr>
        <w:rFonts w:ascii="Times New Roman" w:hAnsi="Times New Roman"/>
        <w:sz w:val="20"/>
        <w:szCs w:val="20"/>
      </w:rPr>
      <w:t xml:space="preserve">BASHKIA DIBER </w:t>
    </w:r>
  </w:p>
  <w:p w:rsidR="007D03C4" w:rsidRPr="000B4B62" w:rsidRDefault="007D03C4" w:rsidP="000B4B62">
    <w:pPr>
      <w:spacing w:line="360" w:lineRule="auto"/>
      <w:jc w:val="center"/>
    </w:pPr>
  </w:p>
  <w:p w:rsidR="003A2B8A" w:rsidRPr="005B4F11" w:rsidRDefault="003A2B8A" w:rsidP="007D03C4">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04E7E"/>
    <w:multiLevelType w:val="hybridMultilevel"/>
    <w:tmpl w:val="1EE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D2C86"/>
    <w:multiLevelType w:val="hybridMultilevel"/>
    <w:tmpl w:val="875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59BD"/>
    <w:multiLevelType w:val="hybridMultilevel"/>
    <w:tmpl w:val="FEF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5590E"/>
    <w:multiLevelType w:val="hybridMultilevel"/>
    <w:tmpl w:val="76D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1"/>
  </w:num>
  <w:num w:numId="12">
    <w:abstractNumId w:val="13"/>
  </w:num>
  <w:num w:numId="13">
    <w:abstractNumId w:val="2"/>
  </w:num>
  <w:num w:numId="14">
    <w:abstractNumId w:val="0"/>
  </w:num>
  <w:num w:numId="15">
    <w:abstractNumId w:val="1"/>
  </w:num>
  <w:num w:numId="16">
    <w:abstractNumId w:val="3"/>
  </w:num>
  <w:num w:numId="17">
    <w:abstractNumId w:val="5"/>
  </w:num>
  <w:num w:numId="18">
    <w:abstractNumId w:val="8"/>
  </w:num>
  <w:num w:numId="19">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defaultTabStop w:val="720"/>
  <w:characterSpacingControl w:val="doNotCompress"/>
  <w:footnotePr>
    <w:footnote w:id="-1"/>
    <w:footnote w:id="0"/>
  </w:footnotePr>
  <w:endnotePr>
    <w:endnote w:id="-1"/>
    <w:endnote w:id="0"/>
  </w:endnotePr>
  <w:compat/>
  <w:rsids>
    <w:rsidRoot w:val="003D5045"/>
    <w:rsid w:val="00002C3F"/>
    <w:rsid w:val="000041E3"/>
    <w:rsid w:val="00005475"/>
    <w:rsid w:val="000057D2"/>
    <w:rsid w:val="00020BE3"/>
    <w:rsid w:val="000214D8"/>
    <w:rsid w:val="000219B7"/>
    <w:rsid w:val="00033B81"/>
    <w:rsid w:val="00034F24"/>
    <w:rsid w:val="00037191"/>
    <w:rsid w:val="000445FA"/>
    <w:rsid w:val="000511B0"/>
    <w:rsid w:val="00054212"/>
    <w:rsid w:val="00055A9A"/>
    <w:rsid w:val="00057ABD"/>
    <w:rsid w:val="00057FE2"/>
    <w:rsid w:val="00065CE7"/>
    <w:rsid w:val="000773E6"/>
    <w:rsid w:val="00081190"/>
    <w:rsid w:val="00087974"/>
    <w:rsid w:val="00090C30"/>
    <w:rsid w:val="00092BE5"/>
    <w:rsid w:val="000B4B62"/>
    <w:rsid w:val="000C6CB0"/>
    <w:rsid w:val="000D18A5"/>
    <w:rsid w:val="000D3392"/>
    <w:rsid w:val="000D588B"/>
    <w:rsid w:val="000F77DD"/>
    <w:rsid w:val="001145E7"/>
    <w:rsid w:val="00116C2F"/>
    <w:rsid w:val="00121F5B"/>
    <w:rsid w:val="001249D6"/>
    <w:rsid w:val="001310F8"/>
    <w:rsid w:val="001321A3"/>
    <w:rsid w:val="001435C2"/>
    <w:rsid w:val="001470A4"/>
    <w:rsid w:val="001511F8"/>
    <w:rsid w:val="001549AF"/>
    <w:rsid w:val="00157269"/>
    <w:rsid w:val="00161D7A"/>
    <w:rsid w:val="00166769"/>
    <w:rsid w:val="00170C86"/>
    <w:rsid w:val="0017737D"/>
    <w:rsid w:val="001A11D1"/>
    <w:rsid w:val="001A2ED3"/>
    <w:rsid w:val="001B450D"/>
    <w:rsid w:val="001B69B2"/>
    <w:rsid w:val="001B7143"/>
    <w:rsid w:val="001C0ACE"/>
    <w:rsid w:val="001C3431"/>
    <w:rsid w:val="001C4E76"/>
    <w:rsid w:val="001C6171"/>
    <w:rsid w:val="001D05FF"/>
    <w:rsid w:val="001D10BC"/>
    <w:rsid w:val="001F018A"/>
    <w:rsid w:val="001F61C0"/>
    <w:rsid w:val="00204DD1"/>
    <w:rsid w:val="00212FE6"/>
    <w:rsid w:val="00213141"/>
    <w:rsid w:val="002168F0"/>
    <w:rsid w:val="00217FEA"/>
    <w:rsid w:val="00227507"/>
    <w:rsid w:val="0023138D"/>
    <w:rsid w:val="00234C38"/>
    <w:rsid w:val="00236C0A"/>
    <w:rsid w:val="00254710"/>
    <w:rsid w:val="00263494"/>
    <w:rsid w:val="00264069"/>
    <w:rsid w:val="00265FC0"/>
    <w:rsid w:val="00267E69"/>
    <w:rsid w:val="00271B6C"/>
    <w:rsid w:val="00274515"/>
    <w:rsid w:val="00275D3B"/>
    <w:rsid w:val="00294F1A"/>
    <w:rsid w:val="00295E42"/>
    <w:rsid w:val="002976DE"/>
    <w:rsid w:val="002A2371"/>
    <w:rsid w:val="002B5992"/>
    <w:rsid w:val="002B5C39"/>
    <w:rsid w:val="002E3693"/>
    <w:rsid w:val="002F3B1E"/>
    <w:rsid w:val="002F633E"/>
    <w:rsid w:val="002F74E3"/>
    <w:rsid w:val="002F7D48"/>
    <w:rsid w:val="00300E6D"/>
    <w:rsid w:val="00304875"/>
    <w:rsid w:val="00314382"/>
    <w:rsid w:val="00324DEE"/>
    <w:rsid w:val="003254D0"/>
    <w:rsid w:val="003277A8"/>
    <w:rsid w:val="00336065"/>
    <w:rsid w:val="0034081F"/>
    <w:rsid w:val="0034285E"/>
    <w:rsid w:val="003524E9"/>
    <w:rsid w:val="00354B6B"/>
    <w:rsid w:val="003556CF"/>
    <w:rsid w:val="0035656C"/>
    <w:rsid w:val="00366D0E"/>
    <w:rsid w:val="003739FA"/>
    <w:rsid w:val="00376924"/>
    <w:rsid w:val="0037757F"/>
    <w:rsid w:val="00384CA2"/>
    <w:rsid w:val="00386E9F"/>
    <w:rsid w:val="003969C2"/>
    <w:rsid w:val="003A2B8A"/>
    <w:rsid w:val="003A7CCA"/>
    <w:rsid w:val="003B3799"/>
    <w:rsid w:val="003B544D"/>
    <w:rsid w:val="003B6D91"/>
    <w:rsid w:val="003C5641"/>
    <w:rsid w:val="003D21EE"/>
    <w:rsid w:val="003D5045"/>
    <w:rsid w:val="003D76EC"/>
    <w:rsid w:val="003E0ACC"/>
    <w:rsid w:val="003E1F9C"/>
    <w:rsid w:val="003E3E73"/>
    <w:rsid w:val="003E560B"/>
    <w:rsid w:val="003F153F"/>
    <w:rsid w:val="003F3A2C"/>
    <w:rsid w:val="0040057F"/>
    <w:rsid w:val="00402B42"/>
    <w:rsid w:val="004042F8"/>
    <w:rsid w:val="0041165D"/>
    <w:rsid w:val="004117F3"/>
    <w:rsid w:val="00414C0B"/>
    <w:rsid w:val="00421B2C"/>
    <w:rsid w:val="00424E94"/>
    <w:rsid w:val="00430364"/>
    <w:rsid w:val="00432EDC"/>
    <w:rsid w:val="00434873"/>
    <w:rsid w:val="00440314"/>
    <w:rsid w:val="00441570"/>
    <w:rsid w:val="004446BD"/>
    <w:rsid w:val="00444997"/>
    <w:rsid w:val="00452AF3"/>
    <w:rsid w:val="00452D02"/>
    <w:rsid w:val="004544EE"/>
    <w:rsid w:val="004558B4"/>
    <w:rsid w:val="00461090"/>
    <w:rsid w:val="00462D35"/>
    <w:rsid w:val="00465ACE"/>
    <w:rsid w:val="004717AE"/>
    <w:rsid w:val="00471BE8"/>
    <w:rsid w:val="00471D01"/>
    <w:rsid w:val="00472946"/>
    <w:rsid w:val="00473B26"/>
    <w:rsid w:val="00474066"/>
    <w:rsid w:val="004D1621"/>
    <w:rsid w:val="004F2F33"/>
    <w:rsid w:val="00512CAF"/>
    <w:rsid w:val="00513217"/>
    <w:rsid w:val="00514E3E"/>
    <w:rsid w:val="00515B4B"/>
    <w:rsid w:val="005240A9"/>
    <w:rsid w:val="0053073E"/>
    <w:rsid w:val="005514DB"/>
    <w:rsid w:val="0055706F"/>
    <w:rsid w:val="00561B3C"/>
    <w:rsid w:val="00562B95"/>
    <w:rsid w:val="0056347C"/>
    <w:rsid w:val="00571232"/>
    <w:rsid w:val="00576F2B"/>
    <w:rsid w:val="005772B6"/>
    <w:rsid w:val="00577E6A"/>
    <w:rsid w:val="00582E38"/>
    <w:rsid w:val="00583EE1"/>
    <w:rsid w:val="00584F72"/>
    <w:rsid w:val="0059377F"/>
    <w:rsid w:val="005978FD"/>
    <w:rsid w:val="005A7A83"/>
    <w:rsid w:val="005B1424"/>
    <w:rsid w:val="005B4F11"/>
    <w:rsid w:val="005B5F54"/>
    <w:rsid w:val="005C772F"/>
    <w:rsid w:val="005D4707"/>
    <w:rsid w:val="005D7815"/>
    <w:rsid w:val="005E0312"/>
    <w:rsid w:val="005E3544"/>
    <w:rsid w:val="005F5855"/>
    <w:rsid w:val="005F7D6B"/>
    <w:rsid w:val="0062048A"/>
    <w:rsid w:val="006218B2"/>
    <w:rsid w:val="00623A85"/>
    <w:rsid w:val="006240AA"/>
    <w:rsid w:val="00627A64"/>
    <w:rsid w:val="0063241A"/>
    <w:rsid w:val="00632DA1"/>
    <w:rsid w:val="006362D8"/>
    <w:rsid w:val="00637AD9"/>
    <w:rsid w:val="00640DE6"/>
    <w:rsid w:val="00641A79"/>
    <w:rsid w:val="00655D12"/>
    <w:rsid w:val="00656427"/>
    <w:rsid w:val="00661FBD"/>
    <w:rsid w:val="00667FFD"/>
    <w:rsid w:val="00672DB6"/>
    <w:rsid w:val="0068006D"/>
    <w:rsid w:val="00680F12"/>
    <w:rsid w:val="00692562"/>
    <w:rsid w:val="00697FE1"/>
    <w:rsid w:val="006A17E9"/>
    <w:rsid w:val="006A6B5B"/>
    <w:rsid w:val="006B3E5C"/>
    <w:rsid w:val="006B6673"/>
    <w:rsid w:val="006C7592"/>
    <w:rsid w:val="006D21E1"/>
    <w:rsid w:val="006D434F"/>
    <w:rsid w:val="006F04E3"/>
    <w:rsid w:val="006F2FD7"/>
    <w:rsid w:val="00704181"/>
    <w:rsid w:val="007059FC"/>
    <w:rsid w:val="00713A5D"/>
    <w:rsid w:val="00714059"/>
    <w:rsid w:val="007147FD"/>
    <w:rsid w:val="007233BB"/>
    <w:rsid w:val="0072340C"/>
    <w:rsid w:val="00723D7F"/>
    <w:rsid w:val="00733B09"/>
    <w:rsid w:val="0073786B"/>
    <w:rsid w:val="00755175"/>
    <w:rsid w:val="007556FD"/>
    <w:rsid w:val="007616B5"/>
    <w:rsid w:val="007624E5"/>
    <w:rsid w:val="00775990"/>
    <w:rsid w:val="00777B2D"/>
    <w:rsid w:val="00781D7C"/>
    <w:rsid w:val="007854B3"/>
    <w:rsid w:val="00785A2B"/>
    <w:rsid w:val="00791B28"/>
    <w:rsid w:val="00796B90"/>
    <w:rsid w:val="007A44E7"/>
    <w:rsid w:val="007B30BC"/>
    <w:rsid w:val="007C1575"/>
    <w:rsid w:val="007C5B61"/>
    <w:rsid w:val="007D03C4"/>
    <w:rsid w:val="007F2B30"/>
    <w:rsid w:val="00801F26"/>
    <w:rsid w:val="00804025"/>
    <w:rsid w:val="00805A8E"/>
    <w:rsid w:val="00806F6B"/>
    <w:rsid w:val="00814E98"/>
    <w:rsid w:val="0081564A"/>
    <w:rsid w:val="008352B4"/>
    <w:rsid w:val="00840391"/>
    <w:rsid w:val="008425DF"/>
    <w:rsid w:val="00844A15"/>
    <w:rsid w:val="008804E7"/>
    <w:rsid w:val="008849EF"/>
    <w:rsid w:val="00893E94"/>
    <w:rsid w:val="008A0EE4"/>
    <w:rsid w:val="008A3969"/>
    <w:rsid w:val="008B0293"/>
    <w:rsid w:val="008C149D"/>
    <w:rsid w:val="008C5425"/>
    <w:rsid w:val="008C6F26"/>
    <w:rsid w:val="008C71A1"/>
    <w:rsid w:val="008D1ECB"/>
    <w:rsid w:val="009043A7"/>
    <w:rsid w:val="009102F8"/>
    <w:rsid w:val="00912CF8"/>
    <w:rsid w:val="00917A24"/>
    <w:rsid w:val="0092030E"/>
    <w:rsid w:val="009224D6"/>
    <w:rsid w:val="00922C6D"/>
    <w:rsid w:val="009327EE"/>
    <w:rsid w:val="00933825"/>
    <w:rsid w:val="0093612F"/>
    <w:rsid w:val="00937798"/>
    <w:rsid w:val="00937C58"/>
    <w:rsid w:val="00940651"/>
    <w:rsid w:val="00962F5F"/>
    <w:rsid w:val="00963898"/>
    <w:rsid w:val="00966FFB"/>
    <w:rsid w:val="00976DF4"/>
    <w:rsid w:val="00990CE5"/>
    <w:rsid w:val="0099292D"/>
    <w:rsid w:val="009A01A5"/>
    <w:rsid w:val="009A1841"/>
    <w:rsid w:val="009A3EA5"/>
    <w:rsid w:val="009A56E7"/>
    <w:rsid w:val="009A63DD"/>
    <w:rsid w:val="009A72B7"/>
    <w:rsid w:val="009B5960"/>
    <w:rsid w:val="009C0327"/>
    <w:rsid w:val="009D0BCA"/>
    <w:rsid w:val="009D30E3"/>
    <w:rsid w:val="009E0600"/>
    <w:rsid w:val="009E07D3"/>
    <w:rsid w:val="009F59D4"/>
    <w:rsid w:val="009F61AD"/>
    <w:rsid w:val="00A02086"/>
    <w:rsid w:val="00A024B2"/>
    <w:rsid w:val="00A04940"/>
    <w:rsid w:val="00A071FA"/>
    <w:rsid w:val="00A07DB7"/>
    <w:rsid w:val="00A10FAC"/>
    <w:rsid w:val="00A1334C"/>
    <w:rsid w:val="00A22828"/>
    <w:rsid w:val="00A27750"/>
    <w:rsid w:val="00A36D03"/>
    <w:rsid w:val="00A405D4"/>
    <w:rsid w:val="00A4192A"/>
    <w:rsid w:val="00A4327A"/>
    <w:rsid w:val="00A44140"/>
    <w:rsid w:val="00A4550E"/>
    <w:rsid w:val="00A537F9"/>
    <w:rsid w:val="00A53E8B"/>
    <w:rsid w:val="00A56C63"/>
    <w:rsid w:val="00A65542"/>
    <w:rsid w:val="00A662F7"/>
    <w:rsid w:val="00A67FEF"/>
    <w:rsid w:val="00A71930"/>
    <w:rsid w:val="00A71E1C"/>
    <w:rsid w:val="00A734E9"/>
    <w:rsid w:val="00A749A5"/>
    <w:rsid w:val="00A75008"/>
    <w:rsid w:val="00A8543C"/>
    <w:rsid w:val="00A85D51"/>
    <w:rsid w:val="00A87EA1"/>
    <w:rsid w:val="00A9637A"/>
    <w:rsid w:val="00AA371C"/>
    <w:rsid w:val="00AA6E5E"/>
    <w:rsid w:val="00AB6380"/>
    <w:rsid w:val="00AC25A5"/>
    <w:rsid w:val="00AC2C7B"/>
    <w:rsid w:val="00AC2EF4"/>
    <w:rsid w:val="00AC7B8D"/>
    <w:rsid w:val="00AD05D2"/>
    <w:rsid w:val="00AD1434"/>
    <w:rsid w:val="00AD7FAF"/>
    <w:rsid w:val="00AE09DF"/>
    <w:rsid w:val="00AE1137"/>
    <w:rsid w:val="00AE4C45"/>
    <w:rsid w:val="00AE7702"/>
    <w:rsid w:val="00AF4BD9"/>
    <w:rsid w:val="00AF7DC5"/>
    <w:rsid w:val="00B033F4"/>
    <w:rsid w:val="00B160A0"/>
    <w:rsid w:val="00B26F41"/>
    <w:rsid w:val="00B32D73"/>
    <w:rsid w:val="00B41671"/>
    <w:rsid w:val="00B43328"/>
    <w:rsid w:val="00B44286"/>
    <w:rsid w:val="00B5465F"/>
    <w:rsid w:val="00B61C3B"/>
    <w:rsid w:val="00B6249D"/>
    <w:rsid w:val="00B630C0"/>
    <w:rsid w:val="00B86C51"/>
    <w:rsid w:val="00BA03F3"/>
    <w:rsid w:val="00BA36D5"/>
    <w:rsid w:val="00BD56BE"/>
    <w:rsid w:val="00BD792A"/>
    <w:rsid w:val="00BE4952"/>
    <w:rsid w:val="00BE49FF"/>
    <w:rsid w:val="00BE6727"/>
    <w:rsid w:val="00BF3C15"/>
    <w:rsid w:val="00BF7869"/>
    <w:rsid w:val="00C10C3D"/>
    <w:rsid w:val="00C2015B"/>
    <w:rsid w:val="00C21DD9"/>
    <w:rsid w:val="00C34416"/>
    <w:rsid w:val="00C41E38"/>
    <w:rsid w:val="00C52645"/>
    <w:rsid w:val="00C549FA"/>
    <w:rsid w:val="00C616B0"/>
    <w:rsid w:val="00C63E96"/>
    <w:rsid w:val="00C66024"/>
    <w:rsid w:val="00C66489"/>
    <w:rsid w:val="00C73EFA"/>
    <w:rsid w:val="00C77821"/>
    <w:rsid w:val="00C81C0C"/>
    <w:rsid w:val="00C8768C"/>
    <w:rsid w:val="00CA3BB6"/>
    <w:rsid w:val="00CA581E"/>
    <w:rsid w:val="00CB2226"/>
    <w:rsid w:val="00CB48EB"/>
    <w:rsid w:val="00CC0751"/>
    <w:rsid w:val="00CD008E"/>
    <w:rsid w:val="00CD2351"/>
    <w:rsid w:val="00CE1534"/>
    <w:rsid w:val="00CE292E"/>
    <w:rsid w:val="00CF16FC"/>
    <w:rsid w:val="00CF431B"/>
    <w:rsid w:val="00D01FC5"/>
    <w:rsid w:val="00D0776D"/>
    <w:rsid w:val="00D16F06"/>
    <w:rsid w:val="00D16FF3"/>
    <w:rsid w:val="00D206F3"/>
    <w:rsid w:val="00D20796"/>
    <w:rsid w:val="00D24BB6"/>
    <w:rsid w:val="00D24DD1"/>
    <w:rsid w:val="00D308F0"/>
    <w:rsid w:val="00D31656"/>
    <w:rsid w:val="00D37607"/>
    <w:rsid w:val="00D41963"/>
    <w:rsid w:val="00D43A2E"/>
    <w:rsid w:val="00D564B5"/>
    <w:rsid w:val="00D61BAC"/>
    <w:rsid w:val="00D63EBE"/>
    <w:rsid w:val="00D663D0"/>
    <w:rsid w:val="00D70530"/>
    <w:rsid w:val="00D840B2"/>
    <w:rsid w:val="00D84E76"/>
    <w:rsid w:val="00D90DE7"/>
    <w:rsid w:val="00D949AE"/>
    <w:rsid w:val="00DB1362"/>
    <w:rsid w:val="00DB2FE6"/>
    <w:rsid w:val="00DB34B5"/>
    <w:rsid w:val="00DB4D14"/>
    <w:rsid w:val="00DB54D2"/>
    <w:rsid w:val="00DB7789"/>
    <w:rsid w:val="00DF2D23"/>
    <w:rsid w:val="00E024BA"/>
    <w:rsid w:val="00E0561C"/>
    <w:rsid w:val="00E1133C"/>
    <w:rsid w:val="00E1269A"/>
    <w:rsid w:val="00E230DE"/>
    <w:rsid w:val="00E24A82"/>
    <w:rsid w:val="00E276AF"/>
    <w:rsid w:val="00E338B9"/>
    <w:rsid w:val="00E34C11"/>
    <w:rsid w:val="00E3553E"/>
    <w:rsid w:val="00E52675"/>
    <w:rsid w:val="00E67FB8"/>
    <w:rsid w:val="00E800E2"/>
    <w:rsid w:val="00E82761"/>
    <w:rsid w:val="00E86089"/>
    <w:rsid w:val="00E8756D"/>
    <w:rsid w:val="00EA39BF"/>
    <w:rsid w:val="00EB3685"/>
    <w:rsid w:val="00EB78CB"/>
    <w:rsid w:val="00EC0B57"/>
    <w:rsid w:val="00ED0554"/>
    <w:rsid w:val="00ED3847"/>
    <w:rsid w:val="00EE3349"/>
    <w:rsid w:val="00EE5850"/>
    <w:rsid w:val="00EF02F4"/>
    <w:rsid w:val="00EF29D9"/>
    <w:rsid w:val="00EF78CB"/>
    <w:rsid w:val="00F14CEC"/>
    <w:rsid w:val="00F36A8F"/>
    <w:rsid w:val="00F4096E"/>
    <w:rsid w:val="00F41FEA"/>
    <w:rsid w:val="00F47F75"/>
    <w:rsid w:val="00F5521D"/>
    <w:rsid w:val="00F7246A"/>
    <w:rsid w:val="00F80440"/>
    <w:rsid w:val="00F830FA"/>
    <w:rsid w:val="00F860CD"/>
    <w:rsid w:val="00F9125F"/>
    <w:rsid w:val="00FA180D"/>
    <w:rsid w:val="00FA7201"/>
    <w:rsid w:val="00FB0452"/>
    <w:rsid w:val="00FB2C76"/>
    <w:rsid w:val="00FC0C55"/>
    <w:rsid w:val="00FC6A93"/>
    <w:rsid w:val="00FC7BBD"/>
    <w:rsid w:val="00FD479C"/>
    <w:rsid w:val="00FD7A22"/>
    <w:rsid w:val="00FE63FE"/>
    <w:rsid w:val="00FF08CE"/>
    <w:rsid w:val="00FF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7A"/>
    <w:pPr>
      <w:ind w:left="720"/>
      <w:contextualSpacing/>
    </w:pPr>
  </w:style>
  <w:style w:type="paragraph" w:styleId="BalloonText">
    <w:name w:val="Balloon Text"/>
    <w:basedOn w:val="Normal"/>
    <w:link w:val="BalloonTextChar"/>
    <w:uiPriority w:val="99"/>
    <w:semiHidden/>
    <w:rsid w:val="0081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4A"/>
    <w:rPr>
      <w:rFonts w:ascii="Tahoma" w:hAnsi="Tahoma" w:cs="Tahoma"/>
      <w:sz w:val="16"/>
      <w:szCs w:val="16"/>
    </w:rPr>
  </w:style>
  <w:style w:type="table" w:styleId="TableGrid">
    <w:name w:val="Table Grid"/>
    <w:basedOn w:val="TableNormal"/>
    <w:uiPriority w:val="99"/>
    <w:rsid w:val="00936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D7815"/>
    <w:rPr>
      <w:rFonts w:cs="Times New Roman"/>
      <w:sz w:val="16"/>
      <w:szCs w:val="16"/>
    </w:rPr>
  </w:style>
  <w:style w:type="paragraph" w:styleId="CommentText">
    <w:name w:val="annotation text"/>
    <w:basedOn w:val="Normal"/>
    <w:link w:val="CommentTextChar"/>
    <w:uiPriority w:val="99"/>
    <w:semiHidden/>
    <w:rsid w:val="005D78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815"/>
    <w:rPr>
      <w:rFonts w:cs="Times New Roman"/>
      <w:sz w:val="20"/>
      <w:szCs w:val="20"/>
    </w:rPr>
  </w:style>
  <w:style w:type="paragraph" w:styleId="CommentSubject">
    <w:name w:val="annotation subject"/>
    <w:basedOn w:val="CommentText"/>
    <w:next w:val="CommentText"/>
    <w:link w:val="CommentSubjectChar"/>
    <w:uiPriority w:val="99"/>
    <w:semiHidden/>
    <w:rsid w:val="005D7815"/>
    <w:rPr>
      <w:b/>
      <w:bCs/>
    </w:rPr>
  </w:style>
  <w:style w:type="character" w:customStyle="1" w:styleId="CommentSubjectChar">
    <w:name w:val="Comment Subject Char"/>
    <w:basedOn w:val="CommentTextChar"/>
    <w:link w:val="CommentSubject"/>
    <w:uiPriority w:val="99"/>
    <w:semiHidden/>
    <w:locked/>
    <w:rsid w:val="005D7815"/>
    <w:rPr>
      <w:rFonts w:cs="Times New Roman"/>
      <w:b/>
      <w:bCs/>
      <w:sz w:val="20"/>
      <w:szCs w:val="20"/>
    </w:rPr>
  </w:style>
  <w:style w:type="paragraph" w:styleId="Header">
    <w:name w:val="header"/>
    <w:basedOn w:val="Normal"/>
    <w:link w:val="HeaderChar"/>
    <w:uiPriority w:val="99"/>
    <w:rsid w:val="00386E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6E9F"/>
    <w:rPr>
      <w:rFonts w:cs="Times New Roman"/>
    </w:rPr>
  </w:style>
  <w:style w:type="paragraph" w:styleId="Footer">
    <w:name w:val="footer"/>
    <w:basedOn w:val="Normal"/>
    <w:link w:val="FooterChar"/>
    <w:uiPriority w:val="99"/>
    <w:rsid w:val="00386E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6E9F"/>
    <w:rPr>
      <w:rFonts w:cs="Times New Roman"/>
    </w:rPr>
  </w:style>
  <w:style w:type="table" w:customStyle="1" w:styleId="TableGrid1">
    <w:name w:val="Table Grid1"/>
    <w:uiPriority w:val="99"/>
    <w:rsid w:val="00AC25A5"/>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3A5D"/>
    <w:rPr>
      <w:rFonts w:cs="Times New Roman"/>
      <w:color w:val="0000FF"/>
      <w:u w:val="single"/>
    </w:rPr>
  </w:style>
  <w:style w:type="character" w:styleId="PlaceholderText">
    <w:name w:val="Placeholder Text"/>
    <w:basedOn w:val="DefaultParagraphFont"/>
    <w:uiPriority w:val="99"/>
    <w:semiHidden/>
    <w:rsid w:val="00A53E8B"/>
    <w:rPr>
      <w:rFonts w:cs="Times New Roman"/>
    </w:rPr>
  </w:style>
  <w:style w:type="paragraph" w:styleId="NoSpacing">
    <w:name w:val="No Spacing"/>
    <w:link w:val="NoSpacingChar"/>
    <w:uiPriority w:val="1"/>
    <w:qFormat/>
    <w:rsid w:val="00384CA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384CA2"/>
    <w:rPr>
      <w:rFonts w:ascii="Times New Roman" w:eastAsia="Times New Roman" w:hAnsi="Times New Roman"/>
      <w:sz w:val="24"/>
      <w:szCs w:val="24"/>
      <w:lang w:val="en-US" w:eastAsia="en-US"/>
    </w:rPr>
  </w:style>
  <w:style w:type="paragraph" w:customStyle="1" w:styleId="Default">
    <w:name w:val="Default"/>
    <w:rsid w:val="00893E94"/>
    <w:pPr>
      <w:autoSpaceDE w:val="0"/>
      <w:autoSpaceDN w:val="0"/>
      <w:adjustRightInd w:val="0"/>
    </w:pPr>
    <w:rPr>
      <w:rFonts w:ascii="Times New Roman" w:eastAsiaTheme="minorEastAsia"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36913599">
      <w:marLeft w:val="0"/>
      <w:marRight w:val="0"/>
      <w:marTop w:val="0"/>
      <w:marBottom w:val="0"/>
      <w:divBdr>
        <w:top w:val="none" w:sz="0" w:space="0" w:color="auto"/>
        <w:left w:val="none" w:sz="0" w:space="0" w:color="auto"/>
        <w:bottom w:val="none" w:sz="0" w:space="0" w:color="auto"/>
        <w:right w:val="none" w:sz="0" w:space="0" w:color="auto"/>
      </w:divBdr>
    </w:div>
    <w:div w:id="936913600">
      <w:marLeft w:val="0"/>
      <w:marRight w:val="0"/>
      <w:marTop w:val="0"/>
      <w:marBottom w:val="0"/>
      <w:divBdr>
        <w:top w:val="none" w:sz="0" w:space="0" w:color="auto"/>
        <w:left w:val="none" w:sz="0" w:space="0" w:color="auto"/>
        <w:bottom w:val="none" w:sz="0" w:space="0" w:color="auto"/>
        <w:right w:val="none" w:sz="0" w:space="0" w:color="auto"/>
      </w:divBdr>
    </w:div>
    <w:div w:id="936913601">
      <w:marLeft w:val="0"/>
      <w:marRight w:val="0"/>
      <w:marTop w:val="0"/>
      <w:marBottom w:val="0"/>
      <w:divBdr>
        <w:top w:val="none" w:sz="0" w:space="0" w:color="auto"/>
        <w:left w:val="none" w:sz="0" w:space="0" w:color="auto"/>
        <w:bottom w:val="none" w:sz="0" w:space="0" w:color="auto"/>
        <w:right w:val="none" w:sz="0" w:space="0" w:color="auto"/>
      </w:divBdr>
    </w:div>
    <w:div w:id="936913602">
      <w:marLeft w:val="0"/>
      <w:marRight w:val="0"/>
      <w:marTop w:val="0"/>
      <w:marBottom w:val="0"/>
      <w:divBdr>
        <w:top w:val="none" w:sz="0" w:space="0" w:color="auto"/>
        <w:left w:val="none" w:sz="0" w:space="0" w:color="auto"/>
        <w:bottom w:val="none" w:sz="0" w:space="0" w:color="auto"/>
        <w:right w:val="none" w:sz="0" w:space="0" w:color="auto"/>
      </w:divBdr>
    </w:div>
    <w:div w:id="15225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SHPALLJE PËR NËPUNËS CIVIL,</vt:lpstr>
    </vt:vector>
  </TitlesOfParts>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SHPALLJE PËR NËPUNËS CIVIL,</dc:title>
  <dc:creator/>
  <cp:lastModifiedBy/>
  <cp:revision>1</cp:revision>
  <dcterms:created xsi:type="dcterms:W3CDTF">2018-05-30T07:26:00Z</dcterms:created>
  <dcterms:modified xsi:type="dcterms:W3CDTF">2019-10-18T11:20:00Z</dcterms:modified>
</cp:coreProperties>
</file>